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AF" w:rsidRPr="000D33A8" w:rsidRDefault="00FC4AAF" w:rsidP="00790887">
      <w:pPr>
        <w:shd w:val="clear" w:color="auto" w:fill="0070C0"/>
        <w:rPr>
          <w:b/>
          <w:color w:val="FFFFFF" w:themeColor="background1"/>
          <w:sz w:val="24"/>
        </w:rPr>
      </w:pPr>
      <w:r w:rsidRPr="000D33A8">
        <w:rPr>
          <w:b/>
          <w:color w:val="FFFFFF" w:themeColor="background1"/>
          <w:sz w:val="24"/>
        </w:rPr>
        <w:t>Summary of Committee</w:t>
      </w:r>
    </w:p>
    <w:p w:rsidR="00FC4AAF" w:rsidRPr="00A318A4" w:rsidRDefault="00FC4AAF" w:rsidP="00790887">
      <w:pPr>
        <w:ind w:left="180"/>
        <w:rPr>
          <w:i/>
          <w:u w:val="single"/>
        </w:rPr>
      </w:pPr>
      <w:r w:rsidRPr="00A318A4">
        <w:rPr>
          <w:i/>
          <w:u w:val="single"/>
        </w:rPr>
        <w:t>Mission Statement and Goals of the Committee</w:t>
      </w:r>
      <w:r w:rsidR="00934498">
        <w:rPr>
          <w:i/>
          <w:u w:val="single"/>
        </w:rPr>
        <w:t>:</w:t>
      </w:r>
      <w:r w:rsidRPr="00A318A4">
        <w:rPr>
          <w:i/>
          <w:u w:val="single"/>
        </w:rPr>
        <w:t xml:space="preserve"> </w:t>
      </w:r>
    </w:p>
    <w:p w:rsidR="00FC7720" w:rsidRDefault="00FC4AAF" w:rsidP="00790887">
      <w:pPr>
        <w:ind w:left="180"/>
        <w:rPr>
          <w:rFonts w:cstheme="minorHAnsi"/>
          <w:color w:val="181818"/>
        </w:rPr>
      </w:pPr>
      <w:r w:rsidRPr="002C7FEF">
        <w:rPr>
          <w:rFonts w:cstheme="minorHAnsi"/>
          <w:color w:val="181818"/>
        </w:rPr>
        <w:t>Th</w:t>
      </w:r>
      <w:r w:rsidR="002C7FEF" w:rsidRPr="002C7FEF">
        <w:rPr>
          <w:rFonts w:cstheme="minorHAnsi"/>
          <w:color w:val="181818"/>
        </w:rPr>
        <w:t xml:space="preserve">e </w:t>
      </w:r>
      <w:r w:rsidR="002C7FEF">
        <w:rPr>
          <w:rFonts w:cstheme="minorHAnsi"/>
          <w:color w:val="181818"/>
        </w:rPr>
        <w:t xml:space="preserve">purpose of the </w:t>
      </w:r>
      <w:r w:rsidR="002C7FEF" w:rsidRPr="002C7FEF">
        <w:rPr>
          <w:rFonts w:cstheme="minorHAnsi"/>
          <w:color w:val="181818"/>
        </w:rPr>
        <w:t>evaluation</w:t>
      </w:r>
      <w:r w:rsidRPr="002C7FEF">
        <w:rPr>
          <w:rFonts w:cstheme="minorHAnsi"/>
          <w:color w:val="181818"/>
        </w:rPr>
        <w:t xml:space="preserve"> committee </w:t>
      </w:r>
      <w:r w:rsidR="002C7FEF">
        <w:rPr>
          <w:rFonts w:cstheme="minorHAnsi"/>
          <w:color w:val="181818"/>
        </w:rPr>
        <w:t>is to support 21CCLC grantees</w:t>
      </w:r>
      <w:r w:rsidR="00FC7720">
        <w:rPr>
          <w:rFonts w:cstheme="minorHAnsi"/>
          <w:color w:val="181818"/>
        </w:rPr>
        <w:t xml:space="preserve"> in measuring</w:t>
      </w:r>
      <w:r w:rsidR="002C7FEF">
        <w:rPr>
          <w:rFonts w:cstheme="minorHAnsi"/>
          <w:color w:val="181818"/>
        </w:rPr>
        <w:t xml:space="preserve"> and report</w:t>
      </w:r>
      <w:r w:rsidR="00FC7720">
        <w:rPr>
          <w:rFonts w:cstheme="minorHAnsi"/>
          <w:color w:val="181818"/>
        </w:rPr>
        <w:t>ing</w:t>
      </w:r>
      <w:r w:rsidR="002C7FEF">
        <w:rPr>
          <w:rFonts w:cstheme="minorHAnsi"/>
          <w:color w:val="181818"/>
        </w:rPr>
        <w:t xml:space="preserve"> </w:t>
      </w:r>
      <w:r w:rsidR="00FC7720">
        <w:rPr>
          <w:rFonts w:cstheme="minorHAnsi"/>
          <w:color w:val="181818"/>
        </w:rPr>
        <w:t>programs impact</w:t>
      </w:r>
      <w:r w:rsidR="002C7FEF">
        <w:rPr>
          <w:rFonts w:cstheme="minorHAnsi"/>
          <w:color w:val="181818"/>
        </w:rPr>
        <w:t xml:space="preserve"> </w:t>
      </w:r>
      <w:r w:rsidR="00FC7720">
        <w:rPr>
          <w:rFonts w:cstheme="minorHAnsi"/>
          <w:color w:val="181818"/>
        </w:rPr>
        <w:t>to better serve children and youth in</w:t>
      </w:r>
      <w:r w:rsidR="002C7FEF">
        <w:rPr>
          <w:rFonts w:cstheme="minorHAnsi"/>
          <w:color w:val="181818"/>
        </w:rPr>
        <w:t xml:space="preserve"> </w:t>
      </w:r>
      <w:r w:rsidR="00FC7720">
        <w:rPr>
          <w:rFonts w:cstheme="minorHAnsi"/>
          <w:color w:val="181818"/>
        </w:rPr>
        <w:t xml:space="preserve">Iowa. </w:t>
      </w:r>
    </w:p>
    <w:p w:rsidR="00FC7720" w:rsidRDefault="00FC7720" w:rsidP="00790887">
      <w:pPr>
        <w:ind w:left="180"/>
        <w:rPr>
          <w:rFonts w:cstheme="minorHAnsi"/>
          <w:color w:val="181818"/>
        </w:rPr>
      </w:pPr>
      <w:r>
        <w:rPr>
          <w:rFonts w:cstheme="minorHAnsi"/>
          <w:color w:val="181818"/>
        </w:rPr>
        <w:t xml:space="preserve">Support is provided through reviewing national and state out-of-school time data, practical tools for data and outcomes reporting, and </w:t>
      </w:r>
      <w:r w:rsidR="00640514">
        <w:rPr>
          <w:rFonts w:cstheme="minorHAnsi"/>
          <w:color w:val="181818"/>
        </w:rPr>
        <w:t>networking</w:t>
      </w:r>
      <w:r>
        <w:rPr>
          <w:rFonts w:cstheme="minorHAnsi"/>
          <w:color w:val="181818"/>
        </w:rPr>
        <w:t xml:space="preserve"> to share resources and support related to evaluation. </w:t>
      </w:r>
    </w:p>
    <w:p w:rsidR="00FC4AAF" w:rsidRPr="00A318A4" w:rsidRDefault="00FC4AAF" w:rsidP="00790887">
      <w:pPr>
        <w:ind w:left="180"/>
        <w:rPr>
          <w:u w:val="single"/>
        </w:rPr>
      </w:pPr>
      <w:r w:rsidRPr="00A318A4">
        <w:rPr>
          <w:i/>
          <w:u w:val="single"/>
        </w:rPr>
        <w:t>The committee strives to:</w:t>
      </w:r>
    </w:p>
    <w:p w:rsidR="00486750" w:rsidRDefault="00486750" w:rsidP="00790887">
      <w:pPr>
        <w:pStyle w:val="ListParagraph"/>
        <w:numPr>
          <w:ilvl w:val="0"/>
          <w:numId w:val="1"/>
        </w:numPr>
      </w:pPr>
      <w:r>
        <w:t xml:space="preserve">Provide clear information and guidance on evaluation elements </w:t>
      </w:r>
      <w:r w:rsidR="00C26E4E">
        <w:t xml:space="preserve">required </w:t>
      </w:r>
      <w:r>
        <w:t>for 21CCLC grantees.</w:t>
      </w:r>
    </w:p>
    <w:p w:rsidR="00C26E4E" w:rsidRDefault="00C26E4E" w:rsidP="00790887">
      <w:pPr>
        <w:pStyle w:val="ListParagraph"/>
        <w:numPr>
          <w:ilvl w:val="0"/>
          <w:numId w:val="1"/>
        </w:numPr>
      </w:pPr>
      <w:r>
        <w:t>Keep 21CCLC grantees informed on any changes to required evaluation elements.</w:t>
      </w:r>
    </w:p>
    <w:p w:rsidR="00486750" w:rsidRDefault="00C26E4E" w:rsidP="00790887">
      <w:pPr>
        <w:pStyle w:val="ListParagraph"/>
        <w:numPr>
          <w:ilvl w:val="0"/>
          <w:numId w:val="1"/>
        </w:numPr>
      </w:pPr>
      <w:r>
        <w:t>Offer opportunities</w:t>
      </w:r>
      <w:r w:rsidR="00486750">
        <w:t xml:space="preserve"> for feedback and input on required evaluation elements.</w:t>
      </w:r>
    </w:p>
    <w:p w:rsidR="00FC7720" w:rsidRDefault="00486750" w:rsidP="00790887">
      <w:pPr>
        <w:pStyle w:val="ListParagraph"/>
        <w:numPr>
          <w:ilvl w:val="0"/>
          <w:numId w:val="1"/>
        </w:numPr>
      </w:pPr>
      <w:r>
        <w:t xml:space="preserve">Seek opportunities and solutions for reporting requirements that reduce </w:t>
      </w:r>
      <w:r w:rsidR="00FC7720">
        <w:t>burden on grantees</w:t>
      </w:r>
      <w:r>
        <w:t>.</w:t>
      </w:r>
    </w:p>
    <w:p w:rsidR="00FC7720" w:rsidRDefault="00486750" w:rsidP="00790887">
      <w:pPr>
        <w:pStyle w:val="ListParagraph"/>
        <w:numPr>
          <w:ilvl w:val="0"/>
          <w:numId w:val="1"/>
        </w:numPr>
      </w:pPr>
      <w:r>
        <w:t>D</w:t>
      </w:r>
      <w:r w:rsidR="00FC7720">
        <w:t>evelop t</w:t>
      </w:r>
      <w:r>
        <w:t>emplates and t</w:t>
      </w:r>
      <w:r w:rsidR="00FC7720">
        <w:t xml:space="preserve">ools </w:t>
      </w:r>
      <w:r>
        <w:t xml:space="preserve">to support </w:t>
      </w:r>
    </w:p>
    <w:p w:rsidR="00C26E4E" w:rsidRDefault="00C26E4E" w:rsidP="00790887">
      <w:pPr>
        <w:pStyle w:val="ListParagraph"/>
        <w:numPr>
          <w:ilvl w:val="0"/>
          <w:numId w:val="1"/>
        </w:numPr>
      </w:pPr>
      <w:r>
        <w:t>Share relevant and up-to-date best practices in evaluation and out-of-school time data.</w:t>
      </w:r>
    </w:p>
    <w:p w:rsidR="006D288E" w:rsidRDefault="006D288E" w:rsidP="00790887">
      <w:pPr>
        <w:pStyle w:val="ListParagraph"/>
        <w:numPr>
          <w:ilvl w:val="0"/>
          <w:numId w:val="1"/>
        </w:numPr>
      </w:pPr>
      <w:r>
        <w:t>Promotes training and technical assistance related to your evaluation services.</w:t>
      </w:r>
    </w:p>
    <w:p w:rsidR="00A318A4" w:rsidRDefault="007D654F" w:rsidP="00790887">
      <w:pPr>
        <w:ind w:left="180"/>
        <w:rPr>
          <w:i/>
          <w:u w:val="single"/>
        </w:rPr>
      </w:pPr>
      <w:r>
        <w:rPr>
          <w:i/>
          <w:u w:val="single"/>
        </w:rPr>
        <w:t xml:space="preserve">Primary </w:t>
      </w:r>
      <w:r w:rsidR="00790887">
        <w:rPr>
          <w:i/>
          <w:u w:val="single"/>
        </w:rPr>
        <w:t>Contacts:</w:t>
      </w:r>
    </w:p>
    <w:p w:rsidR="00790887" w:rsidRDefault="00790887" w:rsidP="000D33A8">
      <w:pPr>
        <w:pStyle w:val="ListParagraph"/>
        <w:numPr>
          <w:ilvl w:val="0"/>
          <w:numId w:val="7"/>
        </w:numPr>
      </w:pPr>
      <w:r>
        <w:t xml:space="preserve">Iowa Department of Education, Vic </w:t>
      </w:r>
      <w:proofErr w:type="spellStart"/>
      <w:r>
        <w:t>Jaras</w:t>
      </w:r>
      <w:proofErr w:type="spellEnd"/>
      <w:r>
        <w:t xml:space="preserve">, </w:t>
      </w:r>
      <w:hyperlink r:id="rId9" w:history="1">
        <w:r w:rsidRPr="003F3B4A">
          <w:rPr>
            <w:rStyle w:val="Hyperlink"/>
          </w:rPr>
          <w:t>vic.jaras@iowa.gov</w:t>
        </w:r>
      </w:hyperlink>
    </w:p>
    <w:p w:rsidR="005A0D9A" w:rsidRDefault="007D654F" w:rsidP="005A0D9A">
      <w:pPr>
        <w:pStyle w:val="ListParagraph"/>
        <w:numPr>
          <w:ilvl w:val="1"/>
          <w:numId w:val="7"/>
        </w:numPr>
      </w:pPr>
      <w:r>
        <w:t>Technical assistance, g</w:t>
      </w:r>
      <w:r w:rsidRPr="007D654F">
        <w:t xml:space="preserve">rant </w:t>
      </w:r>
      <w:r w:rsidR="005A0D9A">
        <w:t>questions</w:t>
      </w:r>
    </w:p>
    <w:p w:rsidR="000D33A8" w:rsidRDefault="00790887" w:rsidP="000D33A8">
      <w:pPr>
        <w:pStyle w:val="ListParagraph"/>
        <w:numPr>
          <w:ilvl w:val="0"/>
          <w:numId w:val="7"/>
        </w:numPr>
      </w:pPr>
      <w:r>
        <w:t xml:space="preserve">Iowa Department of Education, Tim Glenn, </w:t>
      </w:r>
      <w:hyperlink r:id="rId10" w:history="1">
        <w:r w:rsidR="000D33A8" w:rsidRPr="003F3B4A">
          <w:rPr>
            <w:rStyle w:val="Hyperlink"/>
          </w:rPr>
          <w:t>tim.glenn@iowa.gov</w:t>
        </w:r>
      </w:hyperlink>
      <w:r w:rsidR="000D33A8" w:rsidRPr="000D33A8">
        <w:t xml:space="preserve"> </w:t>
      </w:r>
    </w:p>
    <w:p w:rsidR="005A0D9A" w:rsidRDefault="005A0D9A" w:rsidP="005A0D9A">
      <w:pPr>
        <w:pStyle w:val="ListParagraph"/>
        <w:numPr>
          <w:ilvl w:val="1"/>
          <w:numId w:val="7"/>
        </w:numPr>
      </w:pPr>
      <w:r>
        <w:t xml:space="preserve">APR </w:t>
      </w:r>
      <w:r w:rsidR="007030FD">
        <w:t>data s</w:t>
      </w:r>
      <w:r>
        <w:t>ystem</w:t>
      </w:r>
    </w:p>
    <w:p w:rsidR="005A0D9A" w:rsidRPr="00DB3B4B" w:rsidRDefault="005A0D9A" w:rsidP="005A0D9A">
      <w:pPr>
        <w:pStyle w:val="ListParagraph"/>
        <w:numPr>
          <w:ilvl w:val="0"/>
          <w:numId w:val="7"/>
        </w:numPr>
      </w:pPr>
      <w:r w:rsidRPr="00DB3B4B">
        <w:t>Ron &amp; Rusty</w:t>
      </w:r>
    </w:p>
    <w:p w:rsidR="00DB3B4B" w:rsidRPr="00DB3B4B" w:rsidRDefault="000D6F44" w:rsidP="00DB3B4B">
      <w:pPr>
        <w:pStyle w:val="ListParagraph"/>
        <w:numPr>
          <w:ilvl w:val="1"/>
          <w:numId w:val="7"/>
        </w:numPr>
      </w:pPr>
      <w:hyperlink r:id="rId11" w:history="1">
        <w:r w:rsidR="00DB3B4B" w:rsidRPr="00DB3B4B">
          <w:rPr>
            <w:rStyle w:val="Hyperlink"/>
          </w:rPr>
          <w:t>cravey@rredcon.com</w:t>
        </w:r>
      </w:hyperlink>
    </w:p>
    <w:p w:rsidR="0078207B" w:rsidRPr="00DB3B4B" w:rsidRDefault="000D6F44" w:rsidP="00DB3B4B">
      <w:pPr>
        <w:pStyle w:val="ListParagraph"/>
        <w:numPr>
          <w:ilvl w:val="1"/>
          <w:numId w:val="7"/>
        </w:numPr>
      </w:pPr>
      <w:hyperlink r:id="rId12" w:history="1">
        <w:r w:rsidR="00DB3B4B" w:rsidRPr="00DB3B4B">
          <w:rPr>
            <w:rStyle w:val="Hyperlink"/>
          </w:rPr>
          <w:t>sinclair@rredcon.com</w:t>
        </w:r>
      </w:hyperlink>
    </w:p>
    <w:p w:rsidR="00DB3B4B" w:rsidRPr="00DB3B4B" w:rsidRDefault="00DB3B4B" w:rsidP="00DB3B4B">
      <w:pPr>
        <w:pStyle w:val="ListParagraph"/>
        <w:ind w:left="1620"/>
      </w:pPr>
    </w:p>
    <w:p w:rsidR="006A2471" w:rsidRPr="00DB3B4B" w:rsidRDefault="006A2471" w:rsidP="005A0D9A">
      <w:pPr>
        <w:pStyle w:val="ListParagraph"/>
        <w:numPr>
          <w:ilvl w:val="0"/>
          <w:numId w:val="7"/>
        </w:numPr>
      </w:pPr>
      <w:r w:rsidRPr="00DB3B4B">
        <w:t>IAA Staff</w:t>
      </w:r>
      <w:r w:rsidR="00DB3B4B" w:rsidRPr="00DB3B4B">
        <w:t>- Heidi Brown</w:t>
      </w:r>
    </w:p>
    <w:p w:rsidR="00DB3B4B" w:rsidRPr="00DB3B4B" w:rsidRDefault="000D6F44" w:rsidP="00DB3B4B">
      <w:pPr>
        <w:pStyle w:val="ListParagraph"/>
        <w:numPr>
          <w:ilvl w:val="1"/>
          <w:numId w:val="7"/>
        </w:numPr>
      </w:pPr>
      <w:hyperlink r:id="rId13" w:history="1">
        <w:r w:rsidR="00DB3B4B" w:rsidRPr="00DB3B4B">
          <w:rPr>
            <w:rStyle w:val="Hyperlink"/>
          </w:rPr>
          <w:t>hbrown@sppg.com</w:t>
        </w:r>
      </w:hyperlink>
    </w:p>
    <w:p w:rsidR="00DB3B4B" w:rsidRPr="006A2471" w:rsidRDefault="00DB3B4B" w:rsidP="00DB3B4B">
      <w:pPr>
        <w:pStyle w:val="ListParagraph"/>
        <w:ind w:left="1620"/>
        <w:rPr>
          <w:highlight w:val="yellow"/>
        </w:rPr>
      </w:pPr>
    </w:p>
    <w:p w:rsidR="00790887" w:rsidRDefault="000D33A8" w:rsidP="000D33A8">
      <w:pPr>
        <w:pStyle w:val="ListParagraph"/>
        <w:numPr>
          <w:ilvl w:val="0"/>
          <w:numId w:val="7"/>
        </w:numPr>
      </w:pPr>
      <w:r>
        <w:t xml:space="preserve">Committee Chair, Kaitlin </w:t>
      </w:r>
      <w:r w:rsidRPr="000D33A8">
        <w:t>Schmidt (St. Mark Youth Enrichment),</w:t>
      </w:r>
      <w:r>
        <w:t xml:space="preserve"> </w:t>
      </w:r>
      <w:hyperlink r:id="rId14" w:history="1">
        <w:r w:rsidRPr="003F3B4A">
          <w:rPr>
            <w:rStyle w:val="Hyperlink"/>
          </w:rPr>
          <w:t>kschmidt@stmarkyouthenrichment.org</w:t>
        </w:r>
      </w:hyperlink>
    </w:p>
    <w:p w:rsidR="000D33A8" w:rsidRPr="00790887" w:rsidRDefault="000D33A8" w:rsidP="00790887">
      <w:pPr>
        <w:ind w:left="180"/>
      </w:pPr>
    </w:p>
    <w:p w:rsidR="007D654F" w:rsidRDefault="007D654F">
      <w:pPr>
        <w:rPr>
          <w:b/>
          <w:color w:val="FFFFFF" w:themeColor="background1"/>
          <w:sz w:val="24"/>
        </w:rPr>
      </w:pPr>
      <w:r>
        <w:rPr>
          <w:b/>
          <w:color w:val="FFFFFF" w:themeColor="background1"/>
          <w:sz w:val="24"/>
        </w:rPr>
        <w:br w:type="page"/>
      </w:r>
    </w:p>
    <w:p w:rsidR="00C26E4E" w:rsidRPr="000D33A8" w:rsidRDefault="00FC4AAF" w:rsidP="000D33A8">
      <w:pPr>
        <w:shd w:val="clear" w:color="auto" w:fill="0070C0"/>
        <w:rPr>
          <w:b/>
          <w:sz w:val="24"/>
        </w:rPr>
      </w:pPr>
      <w:r w:rsidRPr="000D33A8">
        <w:rPr>
          <w:b/>
          <w:color w:val="FFFFFF" w:themeColor="background1"/>
          <w:sz w:val="24"/>
        </w:rPr>
        <w:lastRenderedPageBreak/>
        <w:t>Committee Ex</w:t>
      </w:r>
      <w:r w:rsidR="00934498" w:rsidRPr="000D33A8">
        <w:rPr>
          <w:b/>
          <w:color w:val="FFFFFF" w:themeColor="background1"/>
          <w:sz w:val="24"/>
        </w:rPr>
        <w:t>pectations</w:t>
      </w:r>
    </w:p>
    <w:p w:rsidR="006D288E" w:rsidRPr="00A318A4" w:rsidRDefault="006D288E" w:rsidP="007D654F">
      <w:pPr>
        <w:ind w:left="180"/>
        <w:rPr>
          <w:i/>
          <w:u w:val="single"/>
        </w:rPr>
      </w:pPr>
      <w:r w:rsidRPr="00A318A4">
        <w:rPr>
          <w:i/>
          <w:u w:val="single"/>
        </w:rPr>
        <w:t xml:space="preserve">The </w:t>
      </w:r>
      <w:r w:rsidR="000D33A8">
        <w:rPr>
          <w:i/>
          <w:u w:val="single"/>
        </w:rPr>
        <w:t>evaluation c</w:t>
      </w:r>
      <w:r w:rsidR="00C26E4E" w:rsidRPr="00A318A4">
        <w:rPr>
          <w:i/>
          <w:u w:val="single"/>
        </w:rPr>
        <w:t>ommittee</w:t>
      </w:r>
      <w:r w:rsidRPr="00A318A4">
        <w:rPr>
          <w:i/>
          <w:u w:val="single"/>
        </w:rPr>
        <w:t xml:space="preserve"> asks you to:</w:t>
      </w:r>
    </w:p>
    <w:p w:rsidR="00047F17" w:rsidRPr="00F14751" w:rsidRDefault="006D288E" w:rsidP="00047F17">
      <w:pPr>
        <w:pStyle w:val="ListParagraph"/>
        <w:numPr>
          <w:ilvl w:val="0"/>
          <w:numId w:val="2"/>
        </w:numPr>
        <w:ind w:left="900"/>
      </w:pPr>
      <w:r w:rsidRPr="00F14751">
        <w:t xml:space="preserve">Attend the bimonthly meetings. These meetings are held on </w:t>
      </w:r>
      <w:r w:rsidR="00B7563E" w:rsidRPr="00F14751">
        <w:t xml:space="preserve">the first Tuesday every other month (February, April, June, August, October, and December) at 9:00 am. The meetings are held via conference call or Zoom.  </w:t>
      </w:r>
    </w:p>
    <w:p w:rsidR="00047F17" w:rsidRPr="00F14751" w:rsidRDefault="00047F17" w:rsidP="00047F17">
      <w:pPr>
        <w:pStyle w:val="ListParagraph"/>
        <w:numPr>
          <w:ilvl w:val="0"/>
          <w:numId w:val="2"/>
        </w:numPr>
        <w:ind w:left="900"/>
      </w:pPr>
      <w:r w:rsidRPr="00F14751">
        <w:t>The general focus of the meetings will be as follows:</w:t>
      </w:r>
    </w:p>
    <w:p w:rsidR="00047F17" w:rsidRPr="00F14751" w:rsidRDefault="00047F17" w:rsidP="00047F17">
      <w:pPr>
        <w:pStyle w:val="ListParagraph"/>
        <w:numPr>
          <w:ilvl w:val="1"/>
          <w:numId w:val="2"/>
        </w:numPr>
      </w:pPr>
      <w:r w:rsidRPr="00F14751">
        <w:t xml:space="preserve">February- </w:t>
      </w:r>
      <w:r w:rsidR="003567D0">
        <w:t>Discuss needs to address in the year. Review past year and identify and areas to support: i.e. data collection, assessments, etc.</w:t>
      </w:r>
    </w:p>
    <w:p w:rsidR="0078207B" w:rsidRPr="00F14751" w:rsidRDefault="00047F17" w:rsidP="00047F17">
      <w:pPr>
        <w:pStyle w:val="ListParagraph"/>
        <w:numPr>
          <w:ilvl w:val="1"/>
          <w:numId w:val="2"/>
        </w:numPr>
      </w:pPr>
      <w:r w:rsidRPr="00F14751">
        <w:t xml:space="preserve">April- </w:t>
      </w:r>
      <w:r w:rsidR="0078207B" w:rsidRPr="00F14751">
        <w:t>Review statewide survey</w:t>
      </w:r>
    </w:p>
    <w:p w:rsidR="00047F17" w:rsidRPr="00F14751" w:rsidRDefault="00047F17" w:rsidP="0078207B">
      <w:pPr>
        <w:pStyle w:val="ListParagraph"/>
        <w:numPr>
          <w:ilvl w:val="1"/>
          <w:numId w:val="2"/>
        </w:numPr>
      </w:pPr>
      <w:r w:rsidRPr="00F14751">
        <w:t xml:space="preserve">June- </w:t>
      </w:r>
      <w:r w:rsidR="0078207B" w:rsidRPr="00F14751">
        <w:t>Statewide report discussion, Evaluation Timeline</w:t>
      </w:r>
    </w:p>
    <w:p w:rsidR="00047F17" w:rsidRPr="00F14751" w:rsidRDefault="003567D0" w:rsidP="00047F17">
      <w:pPr>
        <w:pStyle w:val="ListParagraph"/>
        <w:numPr>
          <w:ilvl w:val="1"/>
          <w:numId w:val="2"/>
        </w:numPr>
      </w:pPr>
      <w:r>
        <w:t>August- APR/Templates</w:t>
      </w:r>
    </w:p>
    <w:p w:rsidR="00047F17" w:rsidRPr="00F14751" w:rsidRDefault="00047F17" w:rsidP="00047F17">
      <w:pPr>
        <w:pStyle w:val="ListParagraph"/>
        <w:numPr>
          <w:ilvl w:val="1"/>
          <w:numId w:val="2"/>
        </w:numPr>
      </w:pPr>
      <w:r w:rsidRPr="00F14751">
        <w:t>October- Local Evaluations</w:t>
      </w:r>
      <w:r w:rsidR="0078207B" w:rsidRPr="00F14751">
        <w:t>- Ron/Rusty providing technical assistance</w:t>
      </w:r>
    </w:p>
    <w:p w:rsidR="00047F17" w:rsidRPr="00F14751" w:rsidRDefault="00047F17" w:rsidP="00047F17">
      <w:pPr>
        <w:pStyle w:val="ListParagraph"/>
        <w:numPr>
          <w:ilvl w:val="1"/>
          <w:numId w:val="2"/>
        </w:numPr>
      </w:pPr>
      <w:r w:rsidRPr="00F14751">
        <w:t xml:space="preserve">December- </w:t>
      </w:r>
      <w:r w:rsidR="0078207B" w:rsidRPr="00F14751">
        <w:t>Communicating/disseminating evaluations and outcomes</w:t>
      </w:r>
    </w:p>
    <w:p w:rsidR="006D288E" w:rsidRDefault="006D288E" w:rsidP="007D654F">
      <w:pPr>
        <w:pStyle w:val="ListParagraph"/>
        <w:numPr>
          <w:ilvl w:val="0"/>
          <w:numId w:val="2"/>
        </w:numPr>
        <w:ind w:left="900"/>
      </w:pPr>
      <w:r>
        <w:t>Participate in discussion. Your voice is important and we want you to feel comfortable asking questions and offering your opinions.</w:t>
      </w:r>
    </w:p>
    <w:p w:rsidR="00B7563E" w:rsidRPr="000D33A8" w:rsidRDefault="00B7563E" w:rsidP="007D654F">
      <w:pPr>
        <w:ind w:left="180"/>
        <w:rPr>
          <w:i/>
          <w:u w:val="single"/>
        </w:rPr>
      </w:pPr>
      <w:r w:rsidRPr="000D33A8">
        <w:rPr>
          <w:i/>
          <w:u w:val="single"/>
        </w:rPr>
        <w:t>Please consider attending if you are seeking:</w:t>
      </w:r>
    </w:p>
    <w:p w:rsidR="00B7563E" w:rsidRDefault="00B7563E" w:rsidP="007D654F">
      <w:pPr>
        <w:pStyle w:val="ListParagraph"/>
        <w:numPr>
          <w:ilvl w:val="0"/>
          <w:numId w:val="2"/>
        </w:numPr>
        <w:ind w:left="900"/>
      </w:pPr>
      <w:r>
        <w:t>To learn about best practices in evaluation</w:t>
      </w:r>
    </w:p>
    <w:p w:rsidR="00B7563E" w:rsidRDefault="00B7563E" w:rsidP="007D654F">
      <w:pPr>
        <w:pStyle w:val="ListParagraph"/>
        <w:numPr>
          <w:ilvl w:val="0"/>
          <w:numId w:val="2"/>
        </w:numPr>
        <w:ind w:left="900"/>
      </w:pPr>
      <w:r>
        <w:t>To gain practical resources/tools to make evaluation easier</w:t>
      </w:r>
    </w:p>
    <w:p w:rsidR="00B7563E" w:rsidRDefault="00B7563E" w:rsidP="007D654F">
      <w:pPr>
        <w:pStyle w:val="ListParagraph"/>
        <w:numPr>
          <w:ilvl w:val="0"/>
          <w:numId w:val="2"/>
        </w:numPr>
        <w:ind w:left="900"/>
      </w:pPr>
      <w:r>
        <w:t>To better understand the required evaluation elements as a new/newer grantee</w:t>
      </w:r>
    </w:p>
    <w:p w:rsidR="00B7563E" w:rsidRDefault="00B7563E" w:rsidP="007D654F">
      <w:pPr>
        <w:pStyle w:val="ListParagraph"/>
        <w:numPr>
          <w:ilvl w:val="0"/>
          <w:numId w:val="2"/>
        </w:numPr>
        <w:ind w:left="900"/>
      </w:pPr>
      <w:r>
        <w:t xml:space="preserve">To offer support to the network because evaluation is an area of strength </w:t>
      </w:r>
    </w:p>
    <w:p w:rsidR="00B7563E" w:rsidRDefault="00B7563E" w:rsidP="007D654F">
      <w:pPr>
        <w:pStyle w:val="ListParagraph"/>
        <w:numPr>
          <w:ilvl w:val="0"/>
          <w:numId w:val="2"/>
        </w:numPr>
        <w:ind w:left="900"/>
      </w:pPr>
      <w:r>
        <w:t>To provide input and suggest improvement to the required evaluation elements</w:t>
      </w:r>
    </w:p>
    <w:p w:rsidR="000D33A8" w:rsidRDefault="00B7563E" w:rsidP="007D654F">
      <w:pPr>
        <w:pStyle w:val="ListParagraph"/>
        <w:numPr>
          <w:ilvl w:val="0"/>
          <w:numId w:val="2"/>
        </w:numPr>
        <w:ind w:left="900"/>
      </w:pPr>
      <w:r>
        <w:t>To have access to statewide data and outcomes</w:t>
      </w:r>
    </w:p>
    <w:p w:rsidR="007D654F" w:rsidRDefault="007D654F" w:rsidP="007D654F">
      <w:pPr>
        <w:spacing w:after="0"/>
      </w:pPr>
    </w:p>
    <w:p w:rsidR="00BD7D73" w:rsidRPr="000D33A8" w:rsidRDefault="00BD7D73" w:rsidP="000D33A8">
      <w:pPr>
        <w:shd w:val="clear" w:color="auto" w:fill="0070C0"/>
        <w:rPr>
          <w:b/>
          <w:color w:val="FFFFFF" w:themeColor="background1"/>
          <w:sz w:val="24"/>
        </w:rPr>
      </w:pPr>
      <w:r w:rsidRPr="000D33A8">
        <w:rPr>
          <w:b/>
          <w:color w:val="FFFFFF" w:themeColor="background1"/>
          <w:sz w:val="24"/>
        </w:rPr>
        <w:t xml:space="preserve">Overall </w:t>
      </w:r>
      <w:r w:rsidR="000D33A8">
        <w:rPr>
          <w:b/>
          <w:color w:val="FFFFFF" w:themeColor="background1"/>
          <w:sz w:val="24"/>
        </w:rPr>
        <w:t>Evaluation Requirements &amp; Timelines</w:t>
      </w:r>
    </w:p>
    <w:p w:rsidR="003F3189" w:rsidRDefault="003F3189" w:rsidP="00CE2505">
      <w:pPr>
        <w:spacing w:after="0"/>
        <w:ind w:left="180"/>
        <w:rPr>
          <w:i/>
          <w:u w:val="single"/>
        </w:rPr>
      </w:pPr>
      <w:r>
        <w:rPr>
          <w:i/>
          <w:u w:val="single"/>
        </w:rPr>
        <w:t xml:space="preserve">GPRA Measures: </w:t>
      </w:r>
    </w:p>
    <w:p w:rsidR="003F3189" w:rsidRDefault="003F3189" w:rsidP="00CE2505">
      <w:pPr>
        <w:spacing w:after="0"/>
        <w:ind w:left="180"/>
      </w:pPr>
      <w:r w:rsidRPr="003F3189">
        <w:t>The following measu</w:t>
      </w:r>
      <w:r>
        <w:t>res are required to be reported on as stated in each grant agreement.</w:t>
      </w:r>
    </w:p>
    <w:p w:rsidR="00B66F80" w:rsidRPr="003F3189" w:rsidRDefault="00B66F80" w:rsidP="00CE2505">
      <w:pPr>
        <w:spacing w:after="0"/>
        <w:ind w:left="180"/>
      </w:pPr>
      <w:r>
        <w:t xml:space="preserve">Additional local objectives will be reported on in the local evaluation but should be additive to </w:t>
      </w:r>
      <w:proofErr w:type="gramStart"/>
      <w:r>
        <w:t>the and</w:t>
      </w:r>
      <w:proofErr w:type="gramEnd"/>
      <w:r>
        <w:t xml:space="preserve"> not duplicate the GPRA Measures.</w:t>
      </w:r>
    </w:p>
    <w:p w:rsidR="003F3189" w:rsidRDefault="003F3189" w:rsidP="00CE2505">
      <w:pPr>
        <w:spacing w:after="0"/>
        <w:ind w:left="180"/>
        <w:rPr>
          <w:i/>
          <w:u w:val="single"/>
        </w:rPr>
      </w:pPr>
      <w:r>
        <w:rPr>
          <w:i/>
          <w:noProof/>
          <w:u w:val="single"/>
        </w:rPr>
        <w:drawing>
          <wp:anchor distT="0" distB="0" distL="114300" distR="114300" simplePos="0" relativeHeight="251658240" behindDoc="1" locked="0" layoutInCell="1" allowOverlap="1" wp14:anchorId="72223BE1" wp14:editId="266011E3">
            <wp:simplePos x="0" y="0"/>
            <wp:positionH relativeFrom="column">
              <wp:posOffset>139700</wp:posOffset>
            </wp:positionH>
            <wp:positionV relativeFrom="paragraph">
              <wp:posOffset>130810</wp:posOffset>
            </wp:positionV>
            <wp:extent cx="4102100" cy="2523490"/>
            <wp:effectExtent l="0" t="0" r="0" b="0"/>
            <wp:wrapTight wrapText="bothSides">
              <wp:wrapPolygon edited="0">
                <wp:start x="0" y="0"/>
                <wp:lineTo x="0" y="21361"/>
                <wp:lineTo x="21466" y="21361"/>
                <wp:lineTo x="21466" y="0"/>
                <wp:lineTo x="0" y="0"/>
              </wp:wrapPolygon>
            </wp:wrapTight>
            <wp:docPr id="3" name="Picture 3" descr="C:\Users\Eval\Downloads\NEW GPRA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l\Downloads\NEW GPRA TABL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21" r="121" b="955"/>
                    <a:stretch/>
                  </pic:blipFill>
                  <pic:spPr bwMode="auto">
                    <a:xfrm>
                      <a:off x="0" y="0"/>
                      <a:ext cx="4102100" cy="2523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3189" w:rsidRDefault="003F3189" w:rsidP="00CE2505">
      <w:pPr>
        <w:spacing w:after="0"/>
        <w:ind w:left="180"/>
        <w:rPr>
          <w:i/>
          <w:u w:val="single"/>
        </w:rPr>
      </w:pPr>
    </w:p>
    <w:p w:rsidR="003F3189" w:rsidRDefault="003F3189">
      <w:pPr>
        <w:rPr>
          <w:i/>
          <w:u w:val="single"/>
        </w:rPr>
      </w:pPr>
      <w:r>
        <w:rPr>
          <w:i/>
          <w:u w:val="single"/>
        </w:rPr>
        <w:br w:type="page"/>
      </w:r>
    </w:p>
    <w:p w:rsidR="00CE2505" w:rsidRDefault="00F76316" w:rsidP="00CE2505">
      <w:pPr>
        <w:spacing w:after="0"/>
        <w:ind w:left="180"/>
        <w:rPr>
          <w:i/>
          <w:u w:val="single"/>
        </w:rPr>
      </w:pPr>
      <w:r>
        <w:rPr>
          <w:i/>
          <w:u w:val="single"/>
        </w:rPr>
        <w:lastRenderedPageBreak/>
        <w:t xml:space="preserve">21 </w:t>
      </w:r>
      <w:r w:rsidR="00CE2505" w:rsidRPr="00F76316">
        <w:rPr>
          <w:i/>
          <w:u w:val="single"/>
        </w:rPr>
        <w:t>APR data entry:</w:t>
      </w:r>
    </w:p>
    <w:p w:rsidR="00CE2505" w:rsidRDefault="00CE2505" w:rsidP="00CE2505">
      <w:pPr>
        <w:spacing w:before="240"/>
        <w:ind w:left="180"/>
      </w:pPr>
      <w:r>
        <w:t>Data entry in the 21</w:t>
      </w:r>
      <w:r w:rsidR="00F76316">
        <w:t xml:space="preserve"> </w:t>
      </w:r>
      <w:r>
        <w:t xml:space="preserve">APR data system is </w:t>
      </w:r>
      <w:r w:rsidRPr="00CE2505">
        <w:t xml:space="preserve">required for each grant </w:t>
      </w:r>
      <w:r w:rsidRPr="00F14751">
        <w:t>cohort, to be entered by each program location. The data entered into the 21</w:t>
      </w:r>
      <w:r w:rsidR="00F76316" w:rsidRPr="00F14751">
        <w:t xml:space="preserve"> </w:t>
      </w:r>
      <w:r w:rsidRPr="00F14751">
        <w:t>APR data system is for the most recent school year and summer from one year prior. For example for data being reported in fall/</w:t>
      </w:r>
      <w:r>
        <w:t xml:space="preserve">winter of 2022 you would report on the 2021-2022 school </w:t>
      </w:r>
      <w:proofErr w:type="gramStart"/>
      <w:r>
        <w:t>year</w:t>
      </w:r>
      <w:proofErr w:type="gramEnd"/>
      <w:r>
        <w:t xml:space="preserve"> and the 2021 summer. </w:t>
      </w:r>
    </w:p>
    <w:p w:rsidR="00E46F7F" w:rsidRDefault="00E46F7F" w:rsidP="00CE2505">
      <w:pPr>
        <w:spacing w:before="240" w:after="0"/>
        <w:ind w:left="180"/>
      </w:pPr>
      <w:r w:rsidRPr="00F14751">
        <w:t>Data entered into the 21</w:t>
      </w:r>
      <w:r w:rsidR="00F76316" w:rsidRPr="00F14751">
        <w:t xml:space="preserve"> </w:t>
      </w:r>
      <w:r w:rsidRPr="00F14751">
        <w:t>APR system includes partners, frequency and length of program activities by category, number of paid and unpaid staff by education level, stu</w:t>
      </w:r>
      <w:r w:rsidR="006F6CBA" w:rsidRPr="00F14751">
        <w:t>dent demographics</w:t>
      </w:r>
      <w:r w:rsidR="00F14751">
        <w:t xml:space="preserve">, and attendance by </w:t>
      </w:r>
      <w:r w:rsidR="006F6CBA" w:rsidRPr="00F14751">
        <w:t>hourly</w:t>
      </w:r>
      <w:r w:rsidR="00F14751">
        <w:t>/weekly</w:t>
      </w:r>
      <w:r w:rsidR="006F6CBA" w:rsidRPr="00F14751">
        <w:t xml:space="preserve"> bands, and GPRA measure outcomes.</w:t>
      </w:r>
    </w:p>
    <w:p w:rsidR="00CE2505" w:rsidRDefault="00CE2505" w:rsidP="00CE2505">
      <w:pPr>
        <w:spacing w:before="240" w:after="0"/>
        <w:ind w:left="180"/>
      </w:pPr>
      <w:r>
        <w:t xml:space="preserve">Data will be entered into two </w:t>
      </w:r>
      <w:r w:rsidR="00E46F7F">
        <w:t>windows; the dates of the data entry windows are released annually and may vary year to year</w:t>
      </w:r>
      <w:r>
        <w:t xml:space="preserve">: </w:t>
      </w:r>
    </w:p>
    <w:p w:rsidR="00E46F7F" w:rsidRDefault="00CE2505" w:rsidP="00CE2505">
      <w:pPr>
        <w:pStyle w:val="ListParagraph"/>
        <w:numPr>
          <w:ilvl w:val="0"/>
          <w:numId w:val="10"/>
        </w:numPr>
      </w:pPr>
      <w:r>
        <w:t>Window 1: late J</w:t>
      </w:r>
      <w:r w:rsidR="00E46F7F">
        <w:t>une – early October; data includes program activities, staffing, and student participation</w:t>
      </w:r>
    </w:p>
    <w:p w:rsidR="00CE2505" w:rsidRDefault="00E46F7F" w:rsidP="00E46F7F">
      <w:pPr>
        <w:pStyle w:val="ListParagraph"/>
        <w:numPr>
          <w:ilvl w:val="0"/>
          <w:numId w:val="10"/>
        </w:numPr>
      </w:pPr>
      <w:r>
        <w:t>Window 2: late October – early February, data includes outcomes.</w:t>
      </w:r>
    </w:p>
    <w:p w:rsidR="00CE2505" w:rsidRDefault="00CE2505" w:rsidP="00CE2505">
      <w:pPr>
        <w:pStyle w:val="ListParagraph"/>
        <w:numPr>
          <w:ilvl w:val="0"/>
          <w:numId w:val="9"/>
        </w:numPr>
        <w:spacing w:after="0"/>
      </w:pPr>
      <w:r>
        <w:t>Data cannot be entered late. Once the windows close it will not be reopened.</w:t>
      </w:r>
    </w:p>
    <w:p w:rsidR="003F3189" w:rsidRPr="003F3189" w:rsidRDefault="003F3189" w:rsidP="00CE2505">
      <w:pPr>
        <w:pStyle w:val="ListParagraph"/>
        <w:numPr>
          <w:ilvl w:val="0"/>
          <w:numId w:val="9"/>
        </w:numPr>
        <w:spacing w:after="0"/>
        <w:rPr>
          <w:b/>
          <w:color w:val="FF0000"/>
        </w:rPr>
      </w:pPr>
      <w:r w:rsidRPr="003F3189">
        <w:rPr>
          <w:b/>
          <w:color w:val="FF0000"/>
        </w:rPr>
        <w:t>Be sure to click ‘submit’ for each section of the 21APR to</w:t>
      </w:r>
      <w:r>
        <w:rPr>
          <w:b/>
          <w:color w:val="FF0000"/>
        </w:rPr>
        <w:t xml:space="preserve"> have the data </w:t>
      </w:r>
      <w:proofErr w:type="gramStart"/>
      <w:r>
        <w:rPr>
          <w:b/>
          <w:color w:val="FF0000"/>
        </w:rPr>
        <w:t>be</w:t>
      </w:r>
      <w:proofErr w:type="gramEnd"/>
      <w:r>
        <w:rPr>
          <w:b/>
          <w:color w:val="FF0000"/>
        </w:rPr>
        <w:t xml:space="preserve"> recorded as completed.</w:t>
      </w:r>
    </w:p>
    <w:p w:rsidR="00F76316" w:rsidRDefault="00F76316" w:rsidP="00CE2505">
      <w:pPr>
        <w:pStyle w:val="ListParagraph"/>
        <w:numPr>
          <w:ilvl w:val="0"/>
          <w:numId w:val="9"/>
        </w:numPr>
        <w:spacing w:after="0"/>
      </w:pPr>
      <w:r>
        <w:t xml:space="preserve">Templates to help with data entry are available on the 21CCLC website: </w:t>
      </w:r>
      <w:hyperlink r:id="rId16" w:history="1">
        <w:r w:rsidRPr="003F3B4A">
          <w:rPr>
            <w:rStyle w:val="Hyperlink"/>
          </w:rPr>
          <w:t>https://www.iowa21cclc.com/grant-info</w:t>
        </w:r>
      </w:hyperlink>
      <w:r>
        <w:t xml:space="preserve"> under “Templates”.</w:t>
      </w:r>
    </w:p>
    <w:p w:rsidR="00F76316" w:rsidRDefault="00F76316" w:rsidP="002354ED">
      <w:pPr>
        <w:spacing w:after="0"/>
        <w:ind w:left="180"/>
        <w:rPr>
          <w:b/>
          <w:i/>
          <w:u w:val="single"/>
        </w:rPr>
      </w:pPr>
    </w:p>
    <w:p w:rsidR="007D654F" w:rsidRPr="00F76316" w:rsidRDefault="00A318A4" w:rsidP="002354ED">
      <w:pPr>
        <w:spacing w:after="0"/>
        <w:ind w:left="180"/>
        <w:rPr>
          <w:i/>
          <w:u w:val="single"/>
        </w:rPr>
      </w:pPr>
      <w:r w:rsidRPr="00F76316">
        <w:rPr>
          <w:i/>
          <w:u w:val="single"/>
        </w:rPr>
        <w:t>Local evaluation</w:t>
      </w:r>
      <w:r w:rsidR="000D33A8" w:rsidRPr="00F76316">
        <w:rPr>
          <w:i/>
          <w:u w:val="single"/>
        </w:rPr>
        <w:t>:</w:t>
      </w:r>
    </w:p>
    <w:p w:rsidR="005A0D9A" w:rsidRPr="002354ED" w:rsidRDefault="005A0D9A" w:rsidP="000D33A8">
      <w:pPr>
        <w:spacing w:after="0"/>
        <w:ind w:left="180"/>
        <w:rPr>
          <w:color w:val="7F7F7F" w:themeColor="text1" w:themeTint="80"/>
          <w:sz w:val="16"/>
        </w:rPr>
      </w:pPr>
      <w:r w:rsidRPr="002354ED">
        <w:rPr>
          <w:color w:val="7F7F7F" w:themeColor="text1" w:themeTint="80"/>
          <w:sz w:val="16"/>
        </w:rPr>
        <w:t>ESSA 4202.3 ‘‘(C) Conducting a comprehensive evaluation of the effectiveness of programs and activities assisted under this part.”</w:t>
      </w:r>
    </w:p>
    <w:p w:rsidR="009B0AAF" w:rsidRPr="002354ED" w:rsidRDefault="005A0D9A" w:rsidP="009B0AAF">
      <w:pPr>
        <w:spacing w:after="0"/>
        <w:ind w:left="180"/>
        <w:rPr>
          <w:color w:val="7F7F7F" w:themeColor="text1" w:themeTint="80"/>
          <w:sz w:val="16"/>
        </w:rPr>
      </w:pPr>
      <w:r w:rsidRPr="002354ED">
        <w:rPr>
          <w:color w:val="7F7F7F" w:themeColor="text1" w:themeTint="80"/>
          <w:sz w:val="16"/>
        </w:rPr>
        <w:t>ESSA 4203.14 ‘‘(C) public dissemination of the evaluations of programs and activities carried out under this part</w:t>
      </w:r>
    </w:p>
    <w:p w:rsidR="007030FD" w:rsidRDefault="009B0AAF" w:rsidP="009B0AAF">
      <w:pPr>
        <w:spacing w:before="240"/>
        <w:ind w:left="180"/>
      </w:pPr>
      <w:r>
        <w:t>The local evaluation report is an annual requirement of all grant cohorts. The local evaluation reports progress on the most recent school year and summer from one year prior</w:t>
      </w:r>
      <w:r w:rsidR="00CE2505">
        <w:t xml:space="preserve"> (the same as the data reported in the 21</w:t>
      </w:r>
      <w:r w:rsidR="00F76316">
        <w:t xml:space="preserve"> </w:t>
      </w:r>
      <w:r w:rsidR="00CE2505">
        <w:t>APR system).</w:t>
      </w:r>
    </w:p>
    <w:p w:rsidR="007D654F" w:rsidRDefault="009B0AAF" w:rsidP="007D654F">
      <w:pPr>
        <w:spacing w:before="240"/>
        <w:ind w:left="180"/>
      </w:pPr>
      <w:r>
        <w:t xml:space="preserve">Elements of the local evaluation include: </w:t>
      </w:r>
      <w:r w:rsidR="007030FD">
        <w:t xml:space="preserve">program details, </w:t>
      </w:r>
      <w:r>
        <w:t xml:space="preserve">participant data/demographics, attendance, </w:t>
      </w:r>
      <w:r w:rsidR="007030FD">
        <w:t xml:space="preserve">partnerships, parent involvement, measurement and discussion of GPRA measures, measurement and discussion of local objectives, anecdotal success stories and quotes, photos, sustainability plans, and recommendations and plans for future plans for change. </w:t>
      </w:r>
    </w:p>
    <w:p w:rsidR="006F6CBA" w:rsidRDefault="006F6CBA" w:rsidP="006F6CBA">
      <w:pPr>
        <w:spacing w:before="240" w:after="0"/>
        <w:ind w:left="180"/>
      </w:pPr>
      <w:r>
        <w:t>The local evaluation is due annually by November, 30</w:t>
      </w:r>
      <w:r w:rsidRPr="006F6CBA">
        <w:rPr>
          <w:vertAlign w:val="superscript"/>
        </w:rPr>
        <w:t>th</w:t>
      </w:r>
      <w:r>
        <w:t>.</w:t>
      </w:r>
    </w:p>
    <w:p w:rsidR="007D654F" w:rsidRDefault="007D654F" w:rsidP="006F6CBA">
      <w:pPr>
        <w:pStyle w:val="ListParagraph"/>
        <w:numPr>
          <w:ilvl w:val="0"/>
          <w:numId w:val="8"/>
        </w:numPr>
      </w:pPr>
      <w:r>
        <w:t xml:space="preserve">Use only the provided local evaluation form, posted on the 21CCLC website: </w:t>
      </w:r>
      <w:hyperlink r:id="rId17" w:history="1">
        <w:r w:rsidRPr="003F3B4A">
          <w:rPr>
            <w:rStyle w:val="Hyperlink"/>
          </w:rPr>
          <w:t>https://www.iowa21cclc.com/grant-info</w:t>
        </w:r>
      </w:hyperlink>
      <w:r>
        <w:t xml:space="preserve"> under “Templates”. </w:t>
      </w:r>
      <w:r w:rsidR="002354ED">
        <w:t>The template is updated annually.</w:t>
      </w:r>
    </w:p>
    <w:p w:rsidR="00DE7B6C" w:rsidRPr="00F14751" w:rsidRDefault="00BD2813" w:rsidP="007D654F">
      <w:pPr>
        <w:pStyle w:val="ListParagraph"/>
        <w:numPr>
          <w:ilvl w:val="0"/>
          <w:numId w:val="8"/>
        </w:numPr>
        <w:spacing w:before="240"/>
      </w:pPr>
      <w:r>
        <w:t>Local</w:t>
      </w:r>
      <w:r w:rsidR="003F3189">
        <w:t xml:space="preserve"> evaluat</w:t>
      </w:r>
      <w:r>
        <w:t>ion</w:t>
      </w:r>
      <w:r w:rsidR="003F3189">
        <w:t xml:space="preserve"> training is held annually </w:t>
      </w:r>
      <w:r>
        <w:t xml:space="preserve">in early October to highlight any changes and provide information on best practices to complete the template. </w:t>
      </w:r>
      <w:r w:rsidR="00DE7B6C" w:rsidRPr="00F14751">
        <w:t>Local evaluator must attend the local evaluator training.</w:t>
      </w:r>
    </w:p>
    <w:p w:rsidR="00BD2813" w:rsidRDefault="007030FD" w:rsidP="007D654F">
      <w:pPr>
        <w:pStyle w:val="ListParagraph"/>
        <w:numPr>
          <w:ilvl w:val="0"/>
          <w:numId w:val="8"/>
        </w:numPr>
        <w:spacing w:before="240"/>
      </w:pPr>
      <w:r>
        <w:t>Work with outside evaluator to assess program data, measure objectives, and provide recommendations for change.</w:t>
      </w:r>
      <w:r w:rsidR="00BD2813">
        <w:t xml:space="preserve"> Further resources like local evaluator timelines, a template for a contract, recorded video trainings, etc. are found at </w:t>
      </w:r>
      <w:hyperlink r:id="rId18" w:history="1">
        <w:r w:rsidR="00BD2813" w:rsidRPr="003F3B4A">
          <w:rPr>
            <w:rStyle w:val="Hyperlink"/>
          </w:rPr>
          <w:t>https://www.iowa21cclc.com/grant-info</w:t>
        </w:r>
      </w:hyperlink>
      <w:r w:rsidR="00BD2813">
        <w:t xml:space="preserve"> </w:t>
      </w:r>
      <w:r w:rsidR="00BD2813">
        <w:lastRenderedPageBreak/>
        <w:t>under “Templates”.  Additionally, contact information of evaluators open to work and have been used by current/previous grants are found on the same page.</w:t>
      </w:r>
    </w:p>
    <w:p w:rsidR="002354ED" w:rsidRDefault="002354ED" w:rsidP="007D654F">
      <w:pPr>
        <w:pStyle w:val="ListParagraph"/>
        <w:numPr>
          <w:ilvl w:val="0"/>
          <w:numId w:val="8"/>
        </w:numPr>
        <w:spacing w:before="240"/>
      </w:pPr>
      <w:r>
        <w:t>All data provided must match data entered into the 21 APR system.</w:t>
      </w:r>
    </w:p>
    <w:p w:rsidR="007030FD" w:rsidRDefault="007030FD" w:rsidP="007D654F">
      <w:pPr>
        <w:pStyle w:val="ListParagraph"/>
        <w:numPr>
          <w:ilvl w:val="0"/>
          <w:numId w:val="8"/>
        </w:numPr>
        <w:spacing w:before="240"/>
      </w:pPr>
      <w:r>
        <w:t>The local evaluation must be posted and accessible on website.</w:t>
      </w:r>
    </w:p>
    <w:p w:rsidR="007D654F" w:rsidRDefault="007D654F" w:rsidP="007D654F">
      <w:pPr>
        <w:pStyle w:val="ListParagraph"/>
        <w:numPr>
          <w:ilvl w:val="0"/>
          <w:numId w:val="8"/>
        </w:numPr>
        <w:spacing w:before="240"/>
      </w:pPr>
      <w:r>
        <w:t>Extensions are available by request</w:t>
      </w:r>
      <w:r w:rsidR="002354ED">
        <w:t xml:space="preserve">. Email Vic </w:t>
      </w:r>
      <w:proofErr w:type="spellStart"/>
      <w:r w:rsidR="002354ED">
        <w:t>Jaras</w:t>
      </w:r>
      <w:proofErr w:type="spellEnd"/>
      <w:r w:rsidR="002354ED">
        <w:t xml:space="preserve"> to request extension.</w:t>
      </w:r>
    </w:p>
    <w:p w:rsidR="00F76316" w:rsidRDefault="00F76316" w:rsidP="00F76316">
      <w:pPr>
        <w:spacing w:before="240"/>
        <w:ind w:left="180"/>
        <w:rPr>
          <w:i/>
          <w:u w:val="single"/>
        </w:rPr>
      </w:pPr>
      <w:r>
        <w:rPr>
          <w:i/>
          <w:u w:val="single"/>
        </w:rPr>
        <w:t>Misc. data and reporting requirements:</w:t>
      </w:r>
    </w:p>
    <w:p w:rsidR="009946A9" w:rsidRPr="009946A9" w:rsidRDefault="009946A9" w:rsidP="00F76316">
      <w:pPr>
        <w:spacing w:before="240"/>
        <w:ind w:left="180"/>
      </w:pPr>
      <w:r>
        <w:t xml:space="preserve">There are additional data reporting </w:t>
      </w:r>
      <w:r w:rsidR="00694BFD">
        <w:t xml:space="preserve">and monitoring that require processes </w:t>
      </w:r>
      <w:r>
        <w:t>throughout the year. These require ongoing data collection processes.</w:t>
      </w:r>
      <w:r w:rsidR="00694BFD">
        <w:t xml:space="preserve"> Templates are found on </w:t>
      </w:r>
      <w:r w:rsidR="00694BFD" w:rsidRPr="00694BFD">
        <w:t>https://www.iowa21cclc.com/grant-info</w:t>
      </w:r>
    </w:p>
    <w:p w:rsidR="00470EB4" w:rsidRPr="00F76316" w:rsidRDefault="00AC55A5" w:rsidP="00F76316">
      <w:pPr>
        <w:pStyle w:val="ListParagraph"/>
        <w:numPr>
          <w:ilvl w:val="0"/>
          <w:numId w:val="8"/>
        </w:numPr>
      </w:pPr>
      <w:r w:rsidRPr="00F76316">
        <w:t>Community Partnership List</w:t>
      </w:r>
      <w:r w:rsidR="009946A9">
        <w:t xml:space="preserve">, due </w:t>
      </w:r>
      <w:r w:rsidR="009946A9" w:rsidRPr="00F76316">
        <w:t>September 30th:</w:t>
      </w:r>
      <w:r w:rsidR="009946A9">
        <w:t xml:space="preserve"> </w:t>
      </w:r>
      <w:r w:rsidR="00694BFD">
        <w:t>report of all active community partners by category.</w:t>
      </w:r>
    </w:p>
    <w:p w:rsidR="00470EB4" w:rsidRPr="00F76316" w:rsidRDefault="00AC55A5" w:rsidP="00F76316">
      <w:pPr>
        <w:pStyle w:val="ListParagraph"/>
        <w:numPr>
          <w:ilvl w:val="0"/>
          <w:numId w:val="8"/>
        </w:numPr>
      </w:pPr>
      <w:r w:rsidRPr="00F76316">
        <w:t>Professional Development log</w:t>
      </w:r>
      <w:r w:rsidR="00694BFD">
        <w:t xml:space="preserve">, due </w:t>
      </w:r>
      <w:r w:rsidR="009946A9" w:rsidRPr="00F76316">
        <w:t>September 30th:</w:t>
      </w:r>
      <w:r w:rsidR="00694BFD">
        <w:t xml:space="preserve"> report of all professional development by category.</w:t>
      </w:r>
    </w:p>
    <w:p w:rsidR="00470EB4" w:rsidRPr="00F76316" w:rsidRDefault="009946A9" w:rsidP="00F76316">
      <w:pPr>
        <w:pStyle w:val="ListParagraph"/>
        <w:numPr>
          <w:ilvl w:val="0"/>
          <w:numId w:val="8"/>
        </w:numPr>
      </w:pPr>
      <w:r w:rsidRPr="00F76316">
        <w:t>Statewide survey</w:t>
      </w:r>
      <w:r w:rsidR="00694BFD">
        <w:t xml:space="preserve">, due in </w:t>
      </w:r>
      <w:r w:rsidR="00AC55A5" w:rsidRPr="00F76316">
        <w:t xml:space="preserve">January: </w:t>
      </w:r>
      <w:r w:rsidR="00694BFD">
        <w:t>survey to match 21 APR &amp; local evaluation with number of students, programming information, professional development needs, etc.</w:t>
      </w:r>
    </w:p>
    <w:p w:rsidR="00470EB4" w:rsidRPr="00F76316" w:rsidRDefault="00694BFD" w:rsidP="00F76316">
      <w:pPr>
        <w:pStyle w:val="ListParagraph"/>
        <w:numPr>
          <w:ilvl w:val="0"/>
          <w:numId w:val="8"/>
        </w:numPr>
      </w:pPr>
      <w:r>
        <w:t>Anecdotal data, used throughout all reporting: collect ongoing input from all stakeholders.</w:t>
      </w:r>
    </w:p>
    <w:p w:rsidR="009946A9" w:rsidRDefault="009946A9" w:rsidP="00F21B40">
      <w:pPr>
        <w:spacing w:after="0"/>
        <w:ind w:left="180"/>
        <w:rPr>
          <w:i/>
          <w:u w:val="single"/>
        </w:rPr>
      </w:pPr>
    </w:p>
    <w:p w:rsidR="009946A9" w:rsidRDefault="009946A9">
      <w:pPr>
        <w:rPr>
          <w:i/>
          <w:u w:val="single"/>
        </w:rPr>
      </w:pPr>
      <w:r>
        <w:rPr>
          <w:i/>
          <w:u w:val="single"/>
        </w:rPr>
        <w:br w:type="page"/>
      </w:r>
    </w:p>
    <w:p w:rsidR="007D654F" w:rsidRPr="00F21B40" w:rsidRDefault="004F28F8" w:rsidP="00F21B40">
      <w:pPr>
        <w:spacing w:after="0"/>
        <w:ind w:left="180"/>
        <w:rPr>
          <w:i/>
          <w:u w:val="single"/>
        </w:rPr>
      </w:pPr>
      <w:r w:rsidRPr="00F21B40">
        <w:rPr>
          <w:i/>
          <w:u w:val="single"/>
        </w:rPr>
        <w:lastRenderedPageBreak/>
        <w:t xml:space="preserve">General </w:t>
      </w:r>
      <w:proofErr w:type="gramStart"/>
      <w:r w:rsidR="00F76316">
        <w:rPr>
          <w:i/>
          <w:u w:val="single"/>
        </w:rPr>
        <w:t>t</w:t>
      </w:r>
      <w:r w:rsidR="004636D6" w:rsidRPr="00F21B40">
        <w:rPr>
          <w:i/>
          <w:u w:val="single"/>
        </w:rPr>
        <w:t>imeline</w:t>
      </w:r>
      <w:proofErr w:type="gramEnd"/>
      <w:r w:rsidR="00F21B40">
        <w:rPr>
          <w:i/>
          <w:u w:val="single"/>
        </w:rPr>
        <w:t>:</w:t>
      </w:r>
    </w:p>
    <w:p w:rsidR="004F28F8" w:rsidRDefault="004F28F8" w:rsidP="00F21B40">
      <w:pPr>
        <w:ind w:left="180"/>
      </w:pPr>
      <w:r>
        <w:t>A timeline</w:t>
      </w:r>
      <w:r w:rsidR="00F21B40">
        <w:t xml:space="preserve"> with updated dates is posted annually on </w:t>
      </w:r>
      <w:hyperlink r:id="rId19" w:history="1">
        <w:r w:rsidR="00F21B40" w:rsidRPr="003F3B4A">
          <w:rPr>
            <w:rStyle w:val="Hyperlink"/>
          </w:rPr>
          <w:t>https://www.iowa21cclc.com/grant-info</w:t>
        </w:r>
      </w:hyperlink>
      <w:r w:rsidR="00F21B40">
        <w:t xml:space="preserve"> as “Grantee Timeline”.</w:t>
      </w:r>
    </w:p>
    <w:tbl>
      <w:tblPr>
        <w:tblStyle w:val="TableGrid"/>
        <w:tblW w:w="0" w:type="auto"/>
        <w:tblInd w:w="288" w:type="dxa"/>
        <w:tblLook w:val="04A0" w:firstRow="1" w:lastRow="0" w:firstColumn="1" w:lastColumn="0" w:noHBand="0" w:noVBand="1"/>
      </w:tblPr>
      <w:tblGrid>
        <w:gridCol w:w="1980"/>
        <w:gridCol w:w="1980"/>
        <w:gridCol w:w="5328"/>
      </w:tblGrid>
      <w:tr w:rsidR="00F21B40" w:rsidTr="004636D6">
        <w:tc>
          <w:tcPr>
            <w:tcW w:w="1980" w:type="dxa"/>
          </w:tcPr>
          <w:p w:rsidR="00F21B40" w:rsidRPr="004636D6" w:rsidRDefault="00F21B40" w:rsidP="004636D6">
            <w:pPr>
              <w:jc w:val="center"/>
              <w:rPr>
                <w:b/>
              </w:rPr>
            </w:pPr>
            <w:r w:rsidRPr="004636D6">
              <w:rPr>
                <w:b/>
              </w:rPr>
              <w:t>Timeframe</w:t>
            </w:r>
          </w:p>
        </w:tc>
        <w:tc>
          <w:tcPr>
            <w:tcW w:w="1980" w:type="dxa"/>
          </w:tcPr>
          <w:p w:rsidR="00F21B40" w:rsidRPr="004636D6" w:rsidRDefault="004636D6" w:rsidP="004636D6">
            <w:pPr>
              <w:jc w:val="center"/>
              <w:rPr>
                <w:b/>
              </w:rPr>
            </w:pPr>
            <w:r w:rsidRPr="004636D6">
              <w:rPr>
                <w:b/>
              </w:rPr>
              <w:t>Related Evaluation Process</w:t>
            </w:r>
          </w:p>
        </w:tc>
        <w:tc>
          <w:tcPr>
            <w:tcW w:w="5328" w:type="dxa"/>
          </w:tcPr>
          <w:p w:rsidR="00F21B40" w:rsidRPr="004636D6" w:rsidRDefault="00F21B40" w:rsidP="004636D6">
            <w:pPr>
              <w:jc w:val="center"/>
              <w:rPr>
                <w:b/>
              </w:rPr>
            </w:pPr>
            <w:r w:rsidRPr="004636D6">
              <w:rPr>
                <w:b/>
              </w:rPr>
              <w:t>Process</w:t>
            </w:r>
          </w:p>
        </w:tc>
      </w:tr>
      <w:tr w:rsidR="00F21B40" w:rsidTr="004636D6">
        <w:tc>
          <w:tcPr>
            <w:tcW w:w="1980" w:type="dxa"/>
          </w:tcPr>
          <w:p w:rsidR="00F21B40" w:rsidRDefault="00F21B40" w:rsidP="007D654F">
            <w:r>
              <w:t>April-May</w:t>
            </w:r>
          </w:p>
        </w:tc>
        <w:tc>
          <w:tcPr>
            <w:tcW w:w="1980" w:type="dxa"/>
            <w:shd w:val="clear" w:color="auto" w:fill="auto"/>
          </w:tcPr>
          <w:p w:rsidR="00F21B40" w:rsidRDefault="004636D6" w:rsidP="004636D6">
            <w:pPr>
              <w:tabs>
                <w:tab w:val="right" w:pos="1764"/>
              </w:tabs>
            </w:pPr>
            <w:r w:rsidRPr="004636D6">
              <w:rPr>
                <w:shd w:val="clear" w:color="auto" w:fill="C5E0B3" w:themeFill="accent6" w:themeFillTint="66"/>
              </w:rPr>
              <w:t>21</w:t>
            </w:r>
            <w:r w:rsidR="00F76316">
              <w:rPr>
                <w:shd w:val="clear" w:color="auto" w:fill="C5E0B3" w:themeFill="accent6" w:themeFillTint="66"/>
              </w:rPr>
              <w:t xml:space="preserve"> </w:t>
            </w:r>
            <w:r w:rsidRPr="004636D6">
              <w:rPr>
                <w:shd w:val="clear" w:color="auto" w:fill="C5E0B3" w:themeFill="accent6" w:themeFillTint="66"/>
              </w:rPr>
              <w:t>APR</w:t>
            </w:r>
            <w:r>
              <w:tab/>
            </w:r>
          </w:p>
          <w:p w:rsidR="004636D6" w:rsidRDefault="004636D6" w:rsidP="00F21B40">
            <w:r w:rsidRPr="004636D6">
              <w:rPr>
                <w:shd w:val="clear" w:color="auto" w:fill="FFE599" w:themeFill="accent4" w:themeFillTint="66"/>
              </w:rPr>
              <w:t>Local Evaluation</w:t>
            </w:r>
            <w:r>
              <w:rPr>
                <w:shd w:val="clear" w:color="auto" w:fill="FFE599" w:themeFill="accent4" w:themeFillTint="66"/>
              </w:rPr>
              <w:t xml:space="preserve">      </w:t>
            </w:r>
          </w:p>
        </w:tc>
        <w:tc>
          <w:tcPr>
            <w:tcW w:w="5328" w:type="dxa"/>
          </w:tcPr>
          <w:p w:rsidR="00F21B40" w:rsidRDefault="00F21B40" w:rsidP="006F6CBA">
            <w:r>
              <w:t>C</w:t>
            </w:r>
            <w:r w:rsidRPr="000D33A8">
              <w:t>ollect assessment data and surveys</w:t>
            </w:r>
            <w:r>
              <w:softHyphen/>
            </w:r>
          </w:p>
        </w:tc>
      </w:tr>
      <w:tr w:rsidR="004636D6" w:rsidTr="004636D6">
        <w:tc>
          <w:tcPr>
            <w:tcW w:w="1980" w:type="dxa"/>
          </w:tcPr>
          <w:p w:rsidR="004636D6" w:rsidRDefault="004636D6" w:rsidP="007D654F">
            <w:r>
              <w:t>August-November</w:t>
            </w:r>
          </w:p>
        </w:tc>
        <w:tc>
          <w:tcPr>
            <w:tcW w:w="1980" w:type="dxa"/>
          </w:tcPr>
          <w:p w:rsidR="004636D6" w:rsidRPr="004636D6" w:rsidRDefault="004636D6" w:rsidP="004636D6">
            <w:pPr>
              <w:tabs>
                <w:tab w:val="right" w:pos="1764"/>
              </w:tabs>
              <w:rPr>
                <w:shd w:val="clear" w:color="auto" w:fill="C5E0B3" w:themeFill="accent6" w:themeFillTint="66"/>
              </w:rPr>
            </w:pPr>
            <w:r w:rsidRPr="004636D6">
              <w:rPr>
                <w:shd w:val="clear" w:color="auto" w:fill="C5E0B3" w:themeFill="accent6" w:themeFillTint="66"/>
              </w:rPr>
              <w:t>21</w:t>
            </w:r>
            <w:r w:rsidR="00F76316">
              <w:rPr>
                <w:shd w:val="clear" w:color="auto" w:fill="C5E0B3" w:themeFill="accent6" w:themeFillTint="66"/>
              </w:rPr>
              <w:t xml:space="preserve"> </w:t>
            </w:r>
            <w:r w:rsidRPr="004636D6">
              <w:rPr>
                <w:shd w:val="clear" w:color="auto" w:fill="C5E0B3" w:themeFill="accent6" w:themeFillTint="66"/>
              </w:rPr>
              <w:t>APR</w:t>
            </w:r>
          </w:p>
          <w:p w:rsidR="004636D6" w:rsidRDefault="004636D6" w:rsidP="007D654F">
            <w:r w:rsidRPr="004636D6">
              <w:rPr>
                <w:shd w:val="clear" w:color="auto" w:fill="FFE599" w:themeFill="accent4" w:themeFillTint="66"/>
              </w:rPr>
              <w:t>Local Evaluation</w:t>
            </w:r>
          </w:p>
        </w:tc>
        <w:tc>
          <w:tcPr>
            <w:tcW w:w="5328" w:type="dxa"/>
          </w:tcPr>
          <w:p w:rsidR="004636D6" w:rsidRDefault="004636D6" w:rsidP="007D654F">
            <w:r>
              <w:t>Work with local evaluator to assess program and GPRA measures</w:t>
            </w:r>
          </w:p>
        </w:tc>
      </w:tr>
      <w:tr w:rsidR="004636D6" w:rsidTr="004636D6">
        <w:tc>
          <w:tcPr>
            <w:tcW w:w="1980" w:type="dxa"/>
          </w:tcPr>
          <w:p w:rsidR="004636D6" w:rsidRDefault="004636D6" w:rsidP="007D654F">
            <w:r>
              <w:t>September</w:t>
            </w:r>
          </w:p>
        </w:tc>
        <w:tc>
          <w:tcPr>
            <w:tcW w:w="1980" w:type="dxa"/>
          </w:tcPr>
          <w:p w:rsidR="004636D6" w:rsidRDefault="004636D6" w:rsidP="007D654F">
            <w:r w:rsidRPr="00F76316">
              <w:rPr>
                <w:highlight w:val="lightGray"/>
              </w:rPr>
              <w:t>Misc.</w:t>
            </w:r>
          </w:p>
        </w:tc>
        <w:tc>
          <w:tcPr>
            <w:tcW w:w="5328" w:type="dxa"/>
          </w:tcPr>
          <w:p w:rsidR="004636D6" w:rsidRDefault="004636D6" w:rsidP="007D654F">
            <w:r>
              <w:t>Community partnership list due</w:t>
            </w:r>
          </w:p>
          <w:p w:rsidR="004636D6" w:rsidRDefault="004636D6" w:rsidP="007D654F">
            <w:r>
              <w:t>Professional development log</w:t>
            </w:r>
          </w:p>
        </w:tc>
      </w:tr>
      <w:tr w:rsidR="00F21B40" w:rsidTr="004636D6">
        <w:tc>
          <w:tcPr>
            <w:tcW w:w="1980" w:type="dxa"/>
          </w:tcPr>
          <w:p w:rsidR="00F21B40" w:rsidRDefault="00DE7B6C" w:rsidP="007D654F">
            <w:r>
              <w:t>September-</w:t>
            </w:r>
            <w:r w:rsidR="00F21B40">
              <w:t>October</w:t>
            </w:r>
          </w:p>
        </w:tc>
        <w:tc>
          <w:tcPr>
            <w:tcW w:w="1980" w:type="dxa"/>
          </w:tcPr>
          <w:p w:rsidR="00F21B40" w:rsidRPr="004636D6" w:rsidRDefault="00F21B40" w:rsidP="007D654F">
            <w:pPr>
              <w:rPr>
                <w:shd w:val="clear" w:color="auto" w:fill="FFE599" w:themeFill="accent4" w:themeFillTint="66"/>
              </w:rPr>
            </w:pPr>
            <w:r w:rsidRPr="004636D6">
              <w:rPr>
                <w:shd w:val="clear" w:color="auto" w:fill="FFE599" w:themeFill="accent4" w:themeFillTint="66"/>
              </w:rPr>
              <w:t>Local Eval</w:t>
            </w:r>
            <w:r w:rsidR="004636D6" w:rsidRPr="004636D6">
              <w:rPr>
                <w:shd w:val="clear" w:color="auto" w:fill="FFE599" w:themeFill="accent4" w:themeFillTint="66"/>
              </w:rPr>
              <w:t>uation</w:t>
            </w:r>
          </w:p>
        </w:tc>
        <w:tc>
          <w:tcPr>
            <w:tcW w:w="5328" w:type="dxa"/>
          </w:tcPr>
          <w:p w:rsidR="00F21B40" w:rsidRDefault="00F21B40" w:rsidP="007D654F">
            <w:r>
              <w:t>Local evaluator training webinar</w:t>
            </w:r>
          </w:p>
        </w:tc>
      </w:tr>
      <w:tr w:rsidR="00F21B40" w:rsidTr="004636D6">
        <w:tc>
          <w:tcPr>
            <w:tcW w:w="1980" w:type="dxa"/>
          </w:tcPr>
          <w:p w:rsidR="00F21B40" w:rsidRDefault="00F21B40" w:rsidP="007D654F">
            <w:r>
              <w:t>October</w:t>
            </w:r>
          </w:p>
        </w:tc>
        <w:tc>
          <w:tcPr>
            <w:tcW w:w="1980" w:type="dxa"/>
            <w:shd w:val="clear" w:color="auto" w:fill="auto"/>
          </w:tcPr>
          <w:p w:rsidR="00F21B40" w:rsidRDefault="00F21B40" w:rsidP="004636D6">
            <w:pPr>
              <w:tabs>
                <w:tab w:val="right" w:pos="1764"/>
              </w:tabs>
            </w:pPr>
            <w:r w:rsidRPr="004636D6">
              <w:rPr>
                <w:shd w:val="clear" w:color="auto" w:fill="C5E0B3" w:themeFill="accent6" w:themeFillTint="66"/>
              </w:rPr>
              <w:t>21</w:t>
            </w:r>
            <w:r w:rsidR="00F76316">
              <w:rPr>
                <w:shd w:val="clear" w:color="auto" w:fill="C5E0B3" w:themeFill="accent6" w:themeFillTint="66"/>
              </w:rPr>
              <w:t xml:space="preserve"> </w:t>
            </w:r>
            <w:r w:rsidRPr="004636D6">
              <w:rPr>
                <w:shd w:val="clear" w:color="auto" w:fill="C5E0B3" w:themeFill="accent6" w:themeFillTint="66"/>
              </w:rPr>
              <w:t>APR</w:t>
            </w:r>
          </w:p>
        </w:tc>
        <w:tc>
          <w:tcPr>
            <w:tcW w:w="5328" w:type="dxa"/>
          </w:tcPr>
          <w:p w:rsidR="00F21B40" w:rsidRDefault="00F21B40" w:rsidP="007D654F">
            <w:r>
              <w:t>21</w:t>
            </w:r>
            <w:r w:rsidR="00F76316">
              <w:t xml:space="preserve"> </w:t>
            </w:r>
            <w:r>
              <w:t>APR window 1 due</w:t>
            </w:r>
          </w:p>
        </w:tc>
      </w:tr>
      <w:tr w:rsidR="00F21B40" w:rsidTr="004636D6">
        <w:tc>
          <w:tcPr>
            <w:tcW w:w="1980" w:type="dxa"/>
          </w:tcPr>
          <w:p w:rsidR="00F21B40" w:rsidRDefault="00F21B40" w:rsidP="007D654F">
            <w:r>
              <w:t>November</w:t>
            </w:r>
          </w:p>
        </w:tc>
        <w:tc>
          <w:tcPr>
            <w:tcW w:w="1980" w:type="dxa"/>
          </w:tcPr>
          <w:p w:rsidR="00F21B40" w:rsidRDefault="00F21B40" w:rsidP="007D654F">
            <w:r w:rsidRPr="004636D6">
              <w:rPr>
                <w:shd w:val="clear" w:color="auto" w:fill="FFE599" w:themeFill="accent4" w:themeFillTint="66"/>
              </w:rPr>
              <w:t>Local Eval</w:t>
            </w:r>
            <w:r w:rsidR="004636D6" w:rsidRPr="004636D6">
              <w:rPr>
                <w:shd w:val="clear" w:color="auto" w:fill="FFE599" w:themeFill="accent4" w:themeFillTint="66"/>
              </w:rPr>
              <w:t>uation</w:t>
            </w:r>
          </w:p>
        </w:tc>
        <w:tc>
          <w:tcPr>
            <w:tcW w:w="5328" w:type="dxa"/>
          </w:tcPr>
          <w:p w:rsidR="00F21B40" w:rsidRDefault="00F21B40" w:rsidP="007D654F">
            <w:r>
              <w:t>Local evaluation completed and posted on website.</w:t>
            </w:r>
          </w:p>
        </w:tc>
      </w:tr>
      <w:tr w:rsidR="00F21B40" w:rsidTr="004636D6">
        <w:tc>
          <w:tcPr>
            <w:tcW w:w="1980" w:type="dxa"/>
          </w:tcPr>
          <w:p w:rsidR="00F21B40" w:rsidRDefault="004636D6" w:rsidP="007D654F">
            <w:r>
              <w:t>December-January</w:t>
            </w:r>
          </w:p>
        </w:tc>
        <w:tc>
          <w:tcPr>
            <w:tcW w:w="1980" w:type="dxa"/>
          </w:tcPr>
          <w:p w:rsidR="00F21B40" w:rsidRDefault="004636D6" w:rsidP="007D654F">
            <w:r w:rsidRPr="00F76316">
              <w:rPr>
                <w:highlight w:val="lightGray"/>
              </w:rPr>
              <w:t>Misc.</w:t>
            </w:r>
          </w:p>
        </w:tc>
        <w:tc>
          <w:tcPr>
            <w:tcW w:w="5328" w:type="dxa"/>
          </w:tcPr>
          <w:p w:rsidR="00F21B40" w:rsidRDefault="004636D6" w:rsidP="007D654F">
            <w:r>
              <w:t>S</w:t>
            </w:r>
            <w:r w:rsidRPr="000D33A8">
              <w:t>tate evaluator review, read, and aggregate local evaluations</w:t>
            </w:r>
          </w:p>
        </w:tc>
      </w:tr>
      <w:tr w:rsidR="004636D6" w:rsidTr="004636D6">
        <w:tc>
          <w:tcPr>
            <w:tcW w:w="1980" w:type="dxa"/>
          </w:tcPr>
          <w:p w:rsidR="004636D6" w:rsidRDefault="004636D6" w:rsidP="007D654F">
            <w:r>
              <w:t>January</w:t>
            </w:r>
          </w:p>
        </w:tc>
        <w:tc>
          <w:tcPr>
            <w:tcW w:w="1980" w:type="dxa"/>
          </w:tcPr>
          <w:p w:rsidR="004636D6" w:rsidRDefault="004636D6" w:rsidP="007D654F">
            <w:r w:rsidRPr="00F76316">
              <w:rPr>
                <w:highlight w:val="lightGray"/>
              </w:rPr>
              <w:t>Misc.</w:t>
            </w:r>
          </w:p>
        </w:tc>
        <w:tc>
          <w:tcPr>
            <w:tcW w:w="5328" w:type="dxa"/>
          </w:tcPr>
          <w:p w:rsidR="004636D6" w:rsidRDefault="004636D6" w:rsidP="007D654F">
            <w:r>
              <w:t>Statewide survey is due</w:t>
            </w:r>
          </w:p>
        </w:tc>
      </w:tr>
      <w:tr w:rsidR="004636D6" w:rsidTr="004636D6">
        <w:tc>
          <w:tcPr>
            <w:tcW w:w="1980" w:type="dxa"/>
          </w:tcPr>
          <w:p w:rsidR="004636D6" w:rsidRDefault="004636D6" w:rsidP="007D654F">
            <w:r>
              <w:t>January</w:t>
            </w:r>
          </w:p>
        </w:tc>
        <w:tc>
          <w:tcPr>
            <w:tcW w:w="1980" w:type="dxa"/>
            <w:shd w:val="clear" w:color="auto" w:fill="auto"/>
          </w:tcPr>
          <w:p w:rsidR="004636D6" w:rsidRDefault="004636D6" w:rsidP="004636D6">
            <w:pPr>
              <w:tabs>
                <w:tab w:val="right" w:pos="1764"/>
              </w:tabs>
            </w:pPr>
            <w:r>
              <w:rPr>
                <w:shd w:val="clear" w:color="auto" w:fill="C5E0B3" w:themeFill="accent6" w:themeFillTint="66"/>
              </w:rPr>
              <w:t>21</w:t>
            </w:r>
            <w:r w:rsidR="00F76316">
              <w:rPr>
                <w:shd w:val="clear" w:color="auto" w:fill="C5E0B3" w:themeFill="accent6" w:themeFillTint="66"/>
              </w:rPr>
              <w:t xml:space="preserve"> </w:t>
            </w:r>
            <w:r w:rsidRPr="004636D6">
              <w:rPr>
                <w:shd w:val="clear" w:color="auto" w:fill="C5E0B3" w:themeFill="accent6" w:themeFillTint="66"/>
              </w:rPr>
              <w:t>APR</w:t>
            </w:r>
          </w:p>
        </w:tc>
        <w:tc>
          <w:tcPr>
            <w:tcW w:w="5328" w:type="dxa"/>
          </w:tcPr>
          <w:p w:rsidR="004636D6" w:rsidRDefault="004636D6" w:rsidP="007D654F">
            <w:r>
              <w:t>21</w:t>
            </w:r>
            <w:r w:rsidR="00F76316">
              <w:t xml:space="preserve"> </w:t>
            </w:r>
            <w:r>
              <w:t>APR window 2 due</w:t>
            </w:r>
          </w:p>
        </w:tc>
      </w:tr>
    </w:tbl>
    <w:p w:rsidR="006F6CBA" w:rsidRPr="005A0D9A" w:rsidRDefault="006F6CBA" w:rsidP="007D654F"/>
    <w:p w:rsidR="000D33A8" w:rsidRPr="000D33A8" w:rsidRDefault="000D33A8" w:rsidP="000D33A8">
      <w:pPr>
        <w:shd w:val="clear" w:color="auto" w:fill="0070C0"/>
        <w:rPr>
          <w:b/>
          <w:color w:val="FFFFFF" w:themeColor="background1"/>
          <w:sz w:val="24"/>
        </w:rPr>
      </w:pPr>
      <w:r w:rsidRPr="000D33A8">
        <w:rPr>
          <w:b/>
          <w:color w:val="FFFFFF" w:themeColor="background1"/>
          <w:sz w:val="24"/>
        </w:rPr>
        <w:t>Evaluation Best Practice Guidance</w:t>
      </w:r>
    </w:p>
    <w:p w:rsidR="00B66F80" w:rsidRDefault="001F46ED" w:rsidP="005A0D9A">
      <w:r>
        <w:rPr>
          <w:bCs/>
        </w:rPr>
        <w:t>Additional resources for best practices can be f</w:t>
      </w:r>
      <w:r w:rsidR="005A0D9A" w:rsidRPr="000B3300">
        <w:rPr>
          <w:bCs/>
        </w:rPr>
        <w:t>ound on</w:t>
      </w:r>
      <w:r>
        <w:rPr>
          <w:bCs/>
        </w:rPr>
        <w:t xml:space="preserve"> </w:t>
      </w:r>
      <w:hyperlink r:id="rId20" w:history="1">
        <w:r w:rsidRPr="00AC4564">
          <w:rPr>
            <w:rStyle w:val="Hyperlink"/>
          </w:rPr>
          <w:t>https://www.iowa21cclc.com/keywords/Data-and-Outcome-Measurement</w:t>
        </w:r>
      </w:hyperlink>
      <w:r w:rsidR="009D1C75">
        <w:t xml:space="preserve"> </w:t>
      </w:r>
    </w:p>
    <w:p w:rsidR="009D1C75" w:rsidRDefault="009D1C75" w:rsidP="005A0D9A">
      <w:r>
        <w:t xml:space="preserve">Many templates are created to help with program evaluation on </w:t>
      </w:r>
      <w:hyperlink r:id="rId21" w:history="1">
        <w:r w:rsidRPr="00AC4564">
          <w:rPr>
            <w:rStyle w:val="Hyperlink"/>
          </w:rPr>
          <w:t>https://www.iowa21cclc.com/grant-info</w:t>
        </w:r>
      </w:hyperlink>
      <w:r>
        <w:t xml:space="preserve"> such as survey templates, evaluator contract templates, data collection spreadsheet templates, data sharing agreement templates, etc.</w:t>
      </w:r>
    </w:p>
    <w:p w:rsidR="001F46ED" w:rsidRDefault="001F46ED" w:rsidP="00B033E5">
      <w:pPr>
        <w:spacing w:after="0"/>
        <w:ind w:left="180"/>
        <w:rPr>
          <w:i/>
          <w:u w:val="single"/>
        </w:rPr>
      </w:pPr>
    </w:p>
    <w:p w:rsidR="00B033E5" w:rsidRPr="00694BFD" w:rsidRDefault="00B033E5" w:rsidP="00B033E5">
      <w:pPr>
        <w:spacing w:after="0"/>
        <w:ind w:left="180"/>
        <w:rPr>
          <w:i/>
          <w:u w:val="single"/>
        </w:rPr>
      </w:pPr>
      <w:r w:rsidRPr="00694BFD">
        <w:rPr>
          <w:i/>
          <w:u w:val="single"/>
        </w:rPr>
        <w:t>H</w:t>
      </w:r>
      <w:r>
        <w:rPr>
          <w:i/>
          <w:u w:val="single"/>
        </w:rPr>
        <w:t xml:space="preserve">igh quality evaluation </w:t>
      </w:r>
      <w:r w:rsidR="00B66F80">
        <w:rPr>
          <w:i/>
          <w:u w:val="single"/>
        </w:rPr>
        <w:t>includes</w:t>
      </w:r>
      <w:r>
        <w:rPr>
          <w:i/>
          <w:u w:val="single"/>
        </w:rPr>
        <w:t>:</w:t>
      </w:r>
    </w:p>
    <w:p w:rsidR="00B66F80" w:rsidRDefault="00B66F80" w:rsidP="00B66F80">
      <w:pPr>
        <w:pStyle w:val="ListParagraph"/>
        <w:numPr>
          <w:ilvl w:val="0"/>
          <w:numId w:val="20"/>
        </w:numPr>
      </w:pPr>
      <w:r>
        <w:t>Is objective and recognizes any biases</w:t>
      </w:r>
    </w:p>
    <w:p w:rsidR="00B66F80" w:rsidRDefault="00B66F80" w:rsidP="00B66F80">
      <w:pPr>
        <w:pStyle w:val="ListParagraph"/>
        <w:numPr>
          <w:ilvl w:val="0"/>
          <w:numId w:val="20"/>
        </w:numPr>
      </w:pPr>
      <w:r>
        <w:t>Following a timetable and work plan</w:t>
      </w:r>
    </w:p>
    <w:p w:rsidR="00B66F80" w:rsidRDefault="00B66F80" w:rsidP="00B66F80">
      <w:pPr>
        <w:pStyle w:val="ListParagraph"/>
        <w:numPr>
          <w:ilvl w:val="0"/>
          <w:numId w:val="20"/>
        </w:numPr>
      </w:pPr>
      <w:r>
        <w:t>Focuses on both success and areas to improve</w:t>
      </w:r>
    </w:p>
    <w:p w:rsidR="005A0D9A" w:rsidRDefault="00B66F80" w:rsidP="00B66F80">
      <w:pPr>
        <w:pStyle w:val="ListParagraph"/>
        <w:numPr>
          <w:ilvl w:val="0"/>
          <w:numId w:val="20"/>
        </w:numPr>
      </w:pPr>
      <w:r>
        <w:t>Includes quantitative and qualitative measures</w:t>
      </w:r>
    </w:p>
    <w:p w:rsidR="00B66F80" w:rsidRDefault="00B66F80" w:rsidP="00B66F80">
      <w:pPr>
        <w:pStyle w:val="ListParagraph"/>
        <w:numPr>
          <w:ilvl w:val="0"/>
          <w:numId w:val="20"/>
        </w:numPr>
      </w:pPr>
      <w:r>
        <w:t>All stakeholders and perspectives are included in survey efforts</w:t>
      </w:r>
    </w:p>
    <w:p w:rsidR="00B66F80" w:rsidRDefault="00B66F80" w:rsidP="00B66F80">
      <w:pPr>
        <w:pStyle w:val="ListParagraph"/>
        <w:numPr>
          <w:ilvl w:val="0"/>
          <w:numId w:val="20"/>
        </w:numPr>
      </w:pPr>
      <w:r>
        <w:t xml:space="preserve">I able to be disaggregated to seek for any patterns within different populations </w:t>
      </w:r>
    </w:p>
    <w:p w:rsidR="00B66F80" w:rsidRDefault="00B66F80" w:rsidP="00B66F80">
      <w:pPr>
        <w:pStyle w:val="ListParagraph"/>
        <w:numPr>
          <w:ilvl w:val="0"/>
          <w:numId w:val="20"/>
        </w:numPr>
      </w:pPr>
      <w:r>
        <w:t xml:space="preserve">Is shared transparently and publically </w:t>
      </w:r>
    </w:p>
    <w:p w:rsidR="001F46ED" w:rsidRDefault="001F46ED">
      <w:pPr>
        <w:rPr>
          <w:i/>
          <w:u w:val="single"/>
        </w:rPr>
      </w:pPr>
      <w:r>
        <w:rPr>
          <w:i/>
          <w:u w:val="single"/>
        </w:rPr>
        <w:br w:type="page"/>
      </w:r>
    </w:p>
    <w:p w:rsidR="00B033E5" w:rsidRDefault="00B033E5" w:rsidP="00694BFD">
      <w:pPr>
        <w:spacing w:after="0"/>
        <w:ind w:left="180"/>
        <w:rPr>
          <w:i/>
          <w:u w:val="single"/>
        </w:rPr>
      </w:pPr>
      <w:r>
        <w:rPr>
          <w:i/>
          <w:u w:val="single"/>
        </w:rPr>
        <w:lastRenderedPageBreak/>
        <w:t>Objectives:</w:t>
      </w:r>
    </w:p>
    <w:p w:rsidR="00B66F80" w:rsidRDefault="00B66F80" w:rsidP="00B66F80">
      <w:pPr>
        <w:spacing w:after="0"/>
        <w:ind w:left="180"/>
      </w:pPr>
      <w:r>
        <w:t>GPRA Measures will always serve as the official objectives. However, Local objectives allow grantees to focus on areas not covered by the GPRA Measures. Limit to 5 or fewer local objectives. Below are a few resources and best practices on creating objectives.</w:t>
      </w:r>
    </w:p>
    <w:p w:rsidR="00B66F80" w:rsidRDefault="00B66F80" w:rsidP="00B66F80">
      <w:pPr>
        <w:spacing w:after="0"/>
        <w:ind w:left="180"/>
      </w:pPr>
    </w:p>
    <w:p w:rsidR="001F46ED" w:rsidRDefault="001F46ED" w:rsidP="001F46ED">
      <w:pPr>
        <w:pStyle w:val="ListParagraph"/>
        <w:numPr>
          <w:ilvl w:val="0"/>
          <w:numId w:val="21"/>
        </w:numPr>
        <w:spacing w:after="0"/>
      </w:pPr>
      <w:r>
        <w:t>Logic models can help determine what outcomes align with your programming.</w:t>
      </w:r>
    </w:p>
    <w:p w:rsidR="001F46ED" w:rsidRDefault="001F46ED" w:rsidP="001F46ED">
      <w:pPr>
        <w:pStyle w:val="ListParagraph"/>
        <w:spacing w:after="0"/>
        <w:ind w:left="900"/>
      </w:pPr>
      <w:r w:rsidRPr="001F46ED">
        <w:rPr>
          <w:noProof/>
        </w:rPr>
        <w:drawing>
          <wp:inline distT="0" distB="0" distL="0" distR="0" wp14:anchorId="10075750" wp14:editId="04AD5C1A">
            <wp:extent cx="4912067" cy="2322576"/>
            <wp:effectExtent l="0" t="0" r="3175" b="1905"/>
            <wp:docPr id="5" name="Picture 5" descr="logic model if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ic model if th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3819" cy="2323404"/>
                    </a:xfrm>
                    <a:prstGeom prst="rect">
                      <a:avLst/>
                    </a:prstGeom>
                    <a:noFill/>
                    <a:ln>
                      <a:noFill/>
                    </a:ln>
                  </pic:spPr>
                </pic:pic>
              </a:graphicData>
            </a:graphic>
          </wp:inline>
        </w:drawing>
      </w:r>
    </w:p>
    <w:p w:rsidR="00B033E5" w:rsidRDefault="001F46ED" w:rsidP="00B66F80">
      <w:pPr>
        <w:pStyle w:val="ListParagraph"/>
        <w:numPr>
          <w:ilvl w:val="0"/>
          <w:numId w:val="21"/>
        </w:numPr>
        <w:spacing w:after="0"/>
      </w:pPr>
      <w:r>
        <w:t>SMART objectives are best practice.</w:t>
      </w:r>
    </w:p>
    <w:p w:rsidR="00AB73FA" w:rsidRDefault="00AB73FA" w:rsidP="001F46ED">
      <w:pPr>
        <w:pStyle w:val="ListParagraph"/>
        <w:spacing w:after="0"/>
        <w:ind w:left="900"/>
      </w:pPr>
      <w:r>
        <w:rPr>
          <w:noProof/>
        </w:rPr>
        <w:drawing>
          <wp:inline distT="0" distB="0" distL="0" distR="0" wp14:anchorId="11B44EAE" wp14:editId="4D3B3629">
            <wp:extent cx="4035552" cy="4035552"/>
            <wp:effectExtent l="0" t="0" r="3175" b="3175"/>
            <wp:docPr id="4" name="Picture 4" descr="SMART Goals Explained Graphic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 Goals Explained Graphic Squa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5552" cy="4035552"/>
                    </a:xfrm>
                    <a:prstGeom prst="rect">
                      <a:avLst/>
                    </a:prstGeom>
                    <a:noFill/>
                    <a:ln>
                      <a:noFill/>
                    </a:ln>
                  </pic:spPr>
                </pic:pic>
              </a:graphicData>
            </a:graphic>
          </wp:inline>
        </w:drawing>
      </w:r>
    </w:p>
    <w:p w:rsidR="00B66F80" w:rsidRDefault="00B66F80" w:rsidP="00B033E5">
      <w:pPr>
        <w:spacing w:after="0"/>
        <w:ind w:left="180"/>
      </w:pPr>
    </w:p>
    <w:p w:rsidR="001F46ED" w:rsidRPr="001F46ED" w:rsidRDefault="00B66F80" w:rsidP="001F46ED">
      <w:pPr>
        <w:pStyle w:val="ListParagraph"/>
        <w:numPr>
          <w:ilvl w:val="0"/>
          <w:numId w:val="7"/>
        </w:numPr>
        <w:rPr>
          <w:rStyle w:val="Hyperlink"/>
          <w:color w:val="auto"/>
          <w:u w:val="none"/>
        </w:rPr>
      </w:pPr>
      <w:r>
        <w:lastRenderedPageBreak/>
        <w:t>Feedback on objectives is welcomed by Ron and Rusty (</w:t>
      </w:r>
      <w:hyperlink r:id="rId24" w:history="1">
        <w:r w:rsidRPr="00DB3B4B">
          <w:rPr>
            <w:rStyle w:val="Hyperlink"/>
          </w:rPr>
          <w:t>cravey@rredcon.com</w:t>
        </w:r>
      </w:hyperlink>
      <w:r w:rsidR="001F46ED" w:rsidRPr="001F46ED">
        <w:rPr>
          <w:rStyle w:val="Hyperlink"/>
          <w:color w:val="auto"/>
          <w:u w:val="none"/>
        </w:rPr>
        <w:t xml:space="preserve"> and </w:t>
      </w:r>
      <w:hyperlink r:id="rId25" w:history="1">
        <w:r w:rsidRPr="00DB3B4B">
          <w:rPr>
            <w:rStyle w:val="Hyperlink"/>
          </w:rPr>
          <w:t>sinclair@rredcon.com</w:t>
        </w:r>
      </w:hyperlink>
      <w:r w:rsidR="001F46ED" w:rsidRPr="001F46ED">
        <w:rPr>
          <w:rStyle w:val="Hyperlink"/>
          <w:color w:val="auto"/>
          <w:u w:val="none"/>
        </w:rPr>
        <w:t>).</w:t>
      </w:r>
    </w:p>
    <w:p w:rsidR="00B66F80" w:rsidRPr="00B033E5" w:rsidRDefault="001F46ED" w:rsidP="001F46ED">
      <w:pPr>
        <w:pStyle w:val="ListParagraph"/>
        <w:numPr>
          <w:ilvl w:val="0"/>
          <w:numId w:val="7"/>
        </w:numPr>
      </w:pPr>
      <w:r>
        <w:rPr>
          <w:rStyle w:val="Hyperlink"/>
          <w:color w:val="auto"/>
          <w:u w:val="none"/>
        </w:rPr>
        <w:t>O</w:t>
      </w:r>
      <w:r w:rsidR="00B66F80" w:rsidRPr="001F46ED">
        <w:rPr>
          <w:rStyle w:val="Hyperlink"/>
          <w:color w:val="auto"/>
          <w:u w:val="none"/>
        </w:rPr>
        <w:t xml:space="preserve">fficial amendments to objectives should be sent to Vic </w:t>
      </w:r>
      <w:proofErr w:type="spellStart"/>
      <w:r w:rsidR="00B66F80" w:rsidRPr="001F46ED">
        <w:rPr>
          <w:rStyle w:val="Hyperlink"/>
          <w:color w:val="auto"/>
          <w:u w:val="none"/>
        </w:rPr>
        <w:t>Jaras</w:t>
      </w:r>
      <w:proofErr w:type="spellEnd"/>
      <w:r w:rsidR="00B66F80" w:rsidRPr="001F46ED">
        <w:rPr>
          <w:rStyle w:val="Hyperlink"/>
          <w:color w:val="auto"/>
          <w:u w:val="none"/>
        </w:rPr>
        <w:t xml:space="preserve"> via email with explanations to changes.</w:t>
      </w:r>
    </w:p>
    <w:p w:rsidR="005A0D9A" w:rsidRPr="009D1C75" w:rsidRDefault="001F46ED" w:rsidP="009D1C75">
      <w:pPr>
        <w:spacing w:after="0"/>
        <w:rPr>
          <w:i/>
          <w:u w:val="single"/>
        </w:rPr>
      </w:pPr>
      <w:r w:rsidRPr="009D1C75">
        <w:rPr>
          <w:i/>
          <w:u w:val="single"/>
        </w:rPr>
        <w:t>Assessments:</w:t>
      </w:r>
    </w:p>
    <w:p w:rsidR="001F46ED" w:rsidRDefault="009D1C75" w:rsidP="009D1C75">
      <w:pPr>
        <w:pStyle w:val="ListParagraph"/>
        <w:numPr>
          <w:ilvl w:val="0"/>
          <w:numId w:val="22"/>
        </w:numPr>
        <w:spacing w:after="0"/>
      </w:pPr>
      <w:r>
        <w:t xml:space="preserve">See the “Common Used SEL Evaluations” document posted on </w:t>
      </w:r>
      <w:hyperlink r:id="rId26" w:history="1">
        <w:r w:rsidRPr="009D1C75">
          <w:rPr>
            <w:rStyle w:val="Hyperlink"/>
          </w:rPr>
          <w:t>https://www.iowa21cclc.com/keywords/Data-and-Outcome-Measurement</w:t>
        </w:r>
      </w:hyperlink>
    </w:p>
    <w:p w:rsidR="00B033E5" w:rsidRDefault="00B033E5" w:rsidP="00694BFD">
      <w:pPr>
        <w:spacing w:after="0"/>
        <w:ind w:left="180"/>
        <w:rPr>
          <w:i/>
          <w:u w:val="single"/>
        </w:rPr>
      </w:pPr>
    </w:p>
    <w:p w:rsidR="006F5E41" w:rsidRPr="001F46ED" w:rsidRDefault="006A2471" w:rsidP="006F5E41">
      <w:pPr>
        <w:spacing w:after="0"/>
        <w:ind w:left="180"/>
        <w:rPr>
          <w:i/>
          <w:u w:val="single"/>
        </w:rPr>
      </w:pPr>
      <w:bookmarkStart w:id="0" w:name="_GoBack"/>
      <w:r w:rsidRPr="001F46ED">
        <w:rPr>
          <w:i/>
          <w:u w:val="single"/>
        </w:rPr>
        <w:t>Tips/Tricks/Hints from the field:</w:t>
      </w:r>
    </w:p>
    <w:bookmarkEnd w:id="0"/>
    <w:p w:rsidR="006F5E41" w:rsidRPr="001F46ED" w:rsidRDefault="006F5E41" w:rsidP="001F46ED">
      <w:pPr>
        <w:pStyle w:val="ListParagraph"/>
        <w:numPr>
          <w:ilvl w:val="0"/>
          <w:numId w:val="25"/>
        </w:numPr>
        <w:spacing w:after="0"/>
        <w:ind w:left="900"/>
        <w:rPr>
          <w:b/>
        </w:rPr>
      </w:pPr>
      <w:r w:rsidRPr="001F46ED">
        <w:rPr>
          <w:b/>
        </w:rPr>
        <w:t>Gathering, managing, organizing, analyzing, raw data (demographic, attendance, assessments results, surveys responses, etc.)</w:t>
      </w:r>
      <w:r w:rsidR="001F46ED" w:rsidRPr="001F46ED">
        <w:rPr>
          <w:b/>
        </w:rPr>
        <w:t>:</w:t>
      </w:r>
    </w:p>
    <w:p w:rsidR="001F46ED" w:rsidRDefault="006F5E41" w:rsidP="001F46ED">
      <w:pPr>
        <w:pStyle w:val="ListParagraph"/>
        <w:numPr>
          <w:ilvl w:val="1"/>
          <w:numId w:val="25"/>
        </w:numPr>
        <w:spacing w:after="0"/>
        <w:ind w:left="1350"/>
      </w:pPr>
      <w:r w:rsidRPr="001F46ED">
        <w:t xml:space="preserve">We utilize </w:t>
      </w:r>
      <w:proofErr w:type="spellStart"/>
      <w:r w:rsidRPr="001F46ED">
        <w:t>Cayen</w:t>
      </w:r>
      <w:proofErr w:type="spellEnd"/>
      <w:r w:rsidRPr="001F46ED">
        <w:t xml:space="preserve"> Data System- it tracks all of this information from the registrations of the students, we input attendance dail</w:t>
      </w:r>
      <w:r w:rsidR="001F46ED">
        <w:t>y that is linked to activities.</w:t>
      </w:r>
    </w:p>
    <w:p w:rsidR="006F5E41" w:rsidRPr="001F46ED" w:rsidRDefault="006F5E41" w:rsidP="001F46ED">
      <w:pPr>
        <w:pStyle w:val="ListParagraph"/>
        <w:numPr>
          <w:ilvl w:val="1"/>
          <w:numId w:val="25"/>
        </w:numPr>
        <w:spacing w:after="0"/>
        <w:ind w:left="1350"/>
      </w:pPr>
      <w:r w:rsidRPr="001F46ED">
        <w:t>Working in partnership with the data group at our district, we have developed a dashboard with all relevant information needed for reporting, with the exception of surveys. In order to make sure we are getting information from all parents, even those without access to technology, we provide paper surveys that are available in the family's preferred language.</w:t>
      </w:r>
    </w:p>
    <w:p w:rsidR="006F5E41" w:rsidRPr="001F46ED" w:rsidRDefault="006F5E41" w:rsidP="001F46ED">
      <w:pPr>
        <w:pStyle w:val="ListParagraph"/>
        <w:numPr>
          <w:ilvl w:val="0"/>
          <w:numId w:val="25"/>
        </w:numPr>
        <w:spacing w:after="0"/>
        <w:ind w:left="900"/>
        <w:rPr>
          <w:b/>
        </w:rPr>
      </w:pPr>
      <w:r w:rsidRPr="001F46ED">
        <w:rPr>
          <w:b/>
        </w:rPr>
        <w:t>Capturing stories of impact and anecdotal success from the field</w:t>
      </w:r>
      <w:r w:rsidR="001F46ED" w:rsidRPr="001F46ED">
        <w:rPr>
          <w:b/>
        </w:rPr>
        <w:t>:</w:t>
      </w:r>
    </w:p>
    <w:p w:rsidR="006F5E41" w:rsidRPr="001F46ED" w:rsidRDefault="006F5E41" w:rsidP="001F46ED">
      <w:pPr>
        <w:pStyle w:val="ListParagraph"/>
        <w:numPr>
          <w:ilvl w:val="0"/>
          <w:numId w:val="17"/>
        </w:numPr>
        <w:spacing w:after="0"/>
        <w:ind w:left="1350"/>
      </w:pPr>
      <w:r w:rsidRPr="001F46ED">
        <w:t xml:space="preserve">The site coordinator does a "monthly report" where she tries to enter daily a short summary of the day including any anecdotal or success stories. Our qualitative evaluator has done interviews which he records, </w:t>
      </w:r>
      <w:proofErr w:type="gramStart"/>
      <w:r w:rsidRPr="001F46ED">
        <w:t>then</w:t>
      </w:r>
      <w:proofErr w:type="gramEnd"/>
      <w:r w:rsidRPr="001F46ED">
        <w:t xml:space="preserve"> transcribes them and we can go through and pull quotes.</w:t>
      </w:r>
    </w:p>
    <w:p w:rsidR="006F5E41" w:rsidRPr="001F46ED" w:rsidRDefault="006F5E41" w:rsidP="001F46ED">
      <w:pPr>
        <w:pStyle w:val="ListParagraph"/>
        <w:numPr>
          <w:ilvl w:val="0"/>
          <w:numId w:val="17"/>
        </w:numPr>
        <w:spacing w:after="0"/>
        <w:ind w:left="1350"/>
      </w:pPr>
      <w:r w:rsidRPr="001F46ED">
        <w:t xml:space="preserve">We include an area on our monthly checklist that the site managers complete to share a success story from that month. They then get recorded in our </w:t>
      </w:r>
      <w:proofErr w:type="spellStart"/>
      <w:r w:rsidRPr="001F46ED">
        <w:t>Cayen</w:t>
      </w:r>
      <w:proofErr w:type="spellEnd"/>
      <w:r w:rsidRPr="001F46ED">
        <w:t xml:space="preserve"> Data System</w:t>
      </w:r>
    </w:p>
    <w:p w:rsidR="001F46ED" w:rsidRPr="001F46ED" w:rsidRDefault="006F5E41" w:rsidP="001F46ED">
      <w:pPr>
        <w:pStyle w:val="ListParagraph"/>
        <w:numPr>
          <w:ilvl w:val="0"/>
          <w:numId w:val="17"/>
        </w:numPr>
        <w:spacing w:after="0"/>
        <w:ind w:left="1350"/>
      </w:pPr>
      <w:r w:rsidRPr="001F46ED">
        <w:t>We try to collect these stories as they happen and are fresh in the minds of those working in our program.</w:t>
      </w:r>
    </w:p>
    <w:p w:rsidR="006F5E41" w:rsidRPr="001F46ED" w:rsidRDefault="006F5E41" w:rsidP="001F46ED">
      <w:pPr>
        <w:pStyle w:val="ListParagraph"/>
        <w:numPr>
          <w:ilvl w:val="0"/>
          <w:numId w:val="26"/>
        </w:numPr>
        <w:spacing w:after="0"/>
        <w:ind w:left="900"/>
      </w:pPr>
      <w:r w:rsidRPr="001F46ED">
        <w:t>Work plans or tools to complete local evaluation, 21 APR, or other required evaluation elements</w:t>
      </w:r>
      <w:r w:rsidR="001F46ED" w:rsidRPr="001F46ED">
        <w:t>:</w:t>
      </w:r>
    </w:p>
    <w:p w:rsidR="006F5E41" w:rsidRPr="001F46ED" w:rsidRDefault="006F5E41" w:rsidP="001F46ED">
      <w:pPr>
        <w:pStyle w:val="ListParagraph"/>
        <w:numPr>
          <w:ilvl w:val="0"/>
          <w:numId w:val="19"/>
        </w:numPr>
        <w:spacing w:after="0"/>
        <w:ind w:left="1350"/>
      </w:pPr>
      <w:r w:rsidRPr="001F46ED">
        <w:t>Simple spreadsheets, using the one our APR the committee has, an in-kind spreadsheet including parent and partner participation, and the monthly reports, etc. for anecdotal info.</w:t>
      </w:r>
    </w:p>
    <w:p w:rsidR="006F5E41" w:rsidRPr="001F46ED" w:rsidRDefault="006F5E41" w:rsidP="001F46ED">
      <w:pPr>
        <w:pStyle w:val="ListParagraph"/>
        <w:numPr>
          <w:ilvl w:val="0"/>
          <w:numId w:val="19"/>
        </w:numPr>
        <w:spacing w:after="0"/>
        <w:ind w:left="1350"/>
      </w:pPr>
      <w:r w:rsidRPr="001F46ED">
        <w:t>We have a website dedicated to our program where we store information. This allows for updates and documentation.</w:t>
      </w:r>
    </w:p>
    <w:p w:rsidR="006F5E41" w:rsidRDefault="006F5E41" w:rsidP="006F5E41">
      <w:pPr>
        <w:spacing w:after="0"/>
      </w:pPr>
    </w:p>
    <w:p w:rsidR="009D1C75" w:rsidRDefault="009D1C75">
      <w:pPr>
        <w:rPr>
          <w:i/>
          <w:u w:val="single"/>
        </w:rPr>
      </w:pPr>
      <w:r>
        <w:rPr>
          <w:i/>
          <w:u w:val="single"/>
        </w:rPr>
        <w:br w:type="page"/>
      </w:r>
    </w:p>
    <w:p w:rsidR="00F873B5" w:rsidRPr="00694BFD" w:rsidRDefault="00F873B5" w:rsidP="00F873B5">
      <w:pPr>
        <w:spacing w:after="0"/>
        <w:ind w:left="180"/>
        <w:rPr>
          <w:i/>
          <w:u w:val="single"/>
        </w:rPr>
      </w:pPr>
      <w:r>
        <w:rPr>
          <w:i/>
          <w:u w:val="single"/>
        </w:rPr>
        <w:lastRenderedPageBreak/>
        <w:t>Additional Resources (Best Practices, Research, Links to articles):</w:t>
      </w:r>
    </w:p>
    <w:p w:rsidR="007B5511" w:rsidRDefault="000D6F44" w:rsidP="007B5511">
      <w:pPr>
        <w:pStyle w:val="ListParagraph"/>
        <w:numPr>
          <w:ilvl w:val="0"/>
          <w:numId w:val="22"/>
        </w:numPr>
        <w:spacing w:after="0"/>
      </w:pPr>
      <w:hyperlink r:id="rId27" w:history="1">
        <w:r w:rsidR="007B5511" w:rsidRPr="007B5511">
          <w:rPr>
            <w:rStyle w:val="Hyperlink"/>
          </w:rPr>
          <w:t>Annual s</w:t>
        </w:r>
        <w:r w:rsidR="00F873B5" w:rsidRPr="007B5511">
          <w:rPr>
            <w:rStyle w:val="Hyperlink"/>
          </w:rPr>
          <w:t>tate wid</w:t>
        </w:r>
        <w:r w:rsidR="007B5511" w:rsidRPr="007B5511">
          <w:rPr>
            <w:rStyle w:val="Hyperlink"/>
          </w:rPr>
          <w:t>e evaluations and data infographics</w:t>
        </w:r>
      </w:hyperlink>
    </w:p>
    <w:p w:rsidR="00F873B5" w:rsidRDefault="00F873B5" w:rsidP="00F873B5">
      <w:pPr>
        <w:pStyle w:val="ListParagraph"/>
        <w:numPr>
          <w:ilvl w:val="0"/>
          <w:numId w:val="22"/>
        </w:numPr>
        <w:spacing w:after="0"/>
      </w:pPr>
      <w:r w:rsidRPr="00F873B5">
        <w:t>Evaluation frameworks</w:t>
      </w:r>
    </w:p>
    <w:p w:rsidR="00F873B5" w:rsidRPr="00F873B5" w:rsidRDefault="000D6F44" w:rsidP="007B5511">
      <w:pPr>
        <w:pStyle w:val="ListParagraph"/>
        <w:numPr>
          <w:ilvl w:val="1"/>
          <w:numId w:val="22"/>
        </w:numPr>
        <w:spacing w:after="0"/>
      </w:pPr>
      <w:hyperlink r:id="rId28" w:history="1">
        <w:r w:rsidR="00F873B5" w:rsidRPr="00F873B5">
          <w:rPr>
            <w:rStyle w:val="Hyperlink"/>
          </w:rPr>
          <w:t>Results Based Accountability</w:t>
        </w:r>
      </w:hyperlink>
    </w:p>
    <w:p w:rsidR="00F873B5" w:rsidRDefault="00E94433" w:rsidP="00F873B5">
      <w:pPr>
        <w:pStyle w:val="ListParagraph"/>
        <w:numPr>
          <w:ilvl w:val="0"/>
          <w:numId w:val="22"/>
        </w:numPr>
        <w:spacing w:after="0"/>
      </w:pPr>
      <w:r>
        <w:t>Data visualizations and chart types resources</w:t>
      </w:r>
    </w:p>
    <w:p w:rsidR="00E94433" w:rsidRDefault="000D6F44" w:rsidP="00E94433">
      <w:pPr>
        <w:pStyle w:val="ListParagraph"/>
        <w:numPr>
          <w:ilvl w:val="1"/>
          <w:numId w:val="22"/>
        </w:numPr>
        <w:spacing w:after="0"/>
      </w:pPr>
      <w:hyperlink r:id="rId29" w:history="1">
        <w:r w:rsidR="00E94433" w:rsidRPr="00AC4564">
          <w:rPr>
            <w:rStyle w:val="Hyperlink"/>
          </w:rPr>
          <w:t>https://datavizcatalogue.com/</w:t>
        </w:r>
      </w:hyperlink>
    </w:p>
    <w:p w:rsidR="00E94433" w:rsidRDefault="000D6F44" w:rsidP="00E94433">
      <w:pPr>
        <w:pStyle w:val="ListParagraph"/>
        <w:numPr>
          <w:ilvl w:val="1"/>
          <w:numId w:val="22"/>
        </w:numPr>
        <w:spacing w:after="0"/>
      </w:pPr>
      <w:hyperlink r:id="rId30" w:history="1">
        <w:r w:rsidR="00E94433" w:rsidRPr="00AC4564">
          <w:rPr>
            <w:rStyle w:val="Hyperlink"/>
          </w:rPr>
          <w:t>https://measuringu.com/summarize-survey/</w:t>
        </w:r>
      </w:hyperlink>
    </w:p>
    <w:p w:rsidR="00F873B5" w:rsidRPr="009D1C75" w:rsidRDefault="00F873B5" w:rsidP="00F873B5">
      <w:pPr>
        <w:pStyle w:val="ListParagraph"/>
        <w:numPr>
          <w:ilvl w:val="0"/>
          <w:numId w:val="22"/>
        </w:numPr>
        <w:spacing w:after="0"/>
        <w:rPr>
          <w:highlight w:val="yellow"/>
        </w:rPr>
      </w:pPr>
      <w:commentRangeStart w:id="1"/>
      <w:r w:rsidRPr="009D1C75">
        <w:rPr>
          <w:highlight w:val="yellow"/>
        </w:rPr>
        <w:t>Dissemination- Using evaluation locally</w:t>
      </w:r>
      <w:commentRangeEnd w:id="1"/>
      <w:r w:rsidRPr="009D1C75">
        <w:rPr>
          <w:rStyle w:val="CommentReference"/>
          <w:highlight w:val="yellow"/>
        </w:rPr>
        <w:commentReference w:id="1"/>
      </w:r>
      <w:r w:rsidRPr="009D1C75">
        <w:rPr>
          <w:highlight w:val="yellow"/>
        </w:rPr>
        <w:t xml:space="preserve"> and leveraging outcomes for partnerships, other funding for sustainability.</w:t>
      </w:r>
    </w:p>
    <w:p w:rsidR="009D1C75" w:rsidRDefault="009D1C75" w:rsidP="00F873B5">
      <w:pPr>
        <w:pStyle w:val="ListParagraph"/>
        <w:numPr>
          <w:ilvl w:val="0"/>
          <w:numId w:val="22"/>
        </w:numPr>
        <w:spacing w:after="0"/>
      </w:pPr>
      <w:r>
        <w:t>Statewide and National Data Resources</w:t>
      </w:r>
    </w:p>
    <w:p w:rsidR="009D1C75" w:rsidRDefault="000D6F44" w:rsidP="009D1C75">
      <w:pPr>
        <w:pStyle w:val="ListParagraph"/>
        <w:numPr>
          <w:ilvl w:val="1"/>
          <w:numId w:val="22"/>
        </w:numPr>
        <w:spacing w:after="0"/>
      </w:pPr>
      <w:hyperlink r:id="rId32" w:history="1">
        <w:r w:rsidR="009D1C75" w:rsidRPr="009D1C75">
          <w:rPr>
            <w:rStyle w:val="Hyperlink"/>
          </w:rPr>
          <w:t>Iowa After School Alliance</w:t>
        </w:r>
      </w:hyperlink>
    </w:p>
    <w:p w:rsidR="009D1C75" w:rsidRDefault="000D6F44" w:rsidP="009D1C75">
      <w:pPr>
        <w:pStyle w:val="ListParagraph"/>
        <w:numPr>
          <w:ilvl w:val="1"/>
          <w:numId w:val="22"/>
        </w:numPr>
        <w:spacing w:after="0"/>
      </w:pPr>
      <w:hyperlink r:id="rId33" w:history="1">
        <w:r w:rsidR="009D1C75" w:rsidRPr="009D1C75">
          <w:rPr>
            <w:rStyle w:val="Hyperlink"/>
          </w:rPr>
          <w:t>After School Alliance</w:t>
        </w:r>
      </w:hyperlink>
    </w:p>
    <w:p w:rsidR="009D1C75" w:rsidRDefault="000D6F44" w:rsidP="009D1C75">
      <w:pPr>
        <w:pStyle w:val="ListParagraph"/>
        <w:numPr>
          <w:ilvl w:val="1"/>
          <w:numId w:val="22"/>
        </w:numPr>
        <w:spacing w:after="0"/>
      </w:pPr>
      <w:hyperlink r:id="rId34" w:history="1">
        <w:r w:rsidR="009D1C75" w:rsidRPr="009D1C75">
          <w:rPr>
            <w:rStyle w:val="Hyperlink"/>
          </w:rPr>
          <w:t>Attendance Works</w:t>
        </w:r>
      </w:hyperlink>
    </w:p>
    <w:p w:rsidR="00F873B5" w:rsidRPr="009D1C75" w:rsidRDefault="000D6F44" w:rsidP="009D1C75">
      <w:pPr>
        <w:pStyle w:val="ListParagraph"/>
        <w:numPr>
          <w:ilvl w:val="1"/>
          <w:numId w:val="22"/>
        </w:numPr>
        <w:spacing w:after="0"/>
        <w:rPr>
          <w:rStyle w:val="Hyperlink"/>
          <w:color w:val="auto"/>
          <w:u w:val="none"/>
        </w:rPr>
      </w:pPr>
      <w:hyperlink r:id="rId35" w:history="1">
        <w:r w:rsidR="00F873B5" w:rsidRPr="001E5243">
          <w:rPr>
            <w:rStyle w:val="Hyperlink"/>
          </w:rPr>
          <w:t>Wallace Foundation</w:t>
        </w:r>
      </w:hyperlink>
    </w:p>
    <w:p w:rsidR="009D1C75" w:rsidRPr="009D1C75" w:rsidRDefault="000D6F44" w:rsidP="009D1C75">
      <w:pPr>
        <w:pStyle w:val="ListParagraph"/>
        <w:numPr>
          <w:ilvl w:val="1"/>
          <w:numId w:val="22"/>
        </w:numPr>
        <w:spacing w:after="0"/>
        <w:rPr>
          <w:rStyle w:val="Hyperlink"/>
          <w:color w:val="auto"/>
        </w:rPr>
      </w:pPr>
      <w:hyperlink r:id="rId36" w:history="1">
        <w:r w:rsidR="009D1C75" w:rsidRPr="009D1C75">
          <w:rPr>
            <w:rStyle w:val="Hyperlink"/>
            <w:color w:val="0070C0"/>
          </w:rPr>
          <w:t>CASEL</w:t>
        </w:r>
      </w:hyperlink>
    </w:p>
    <w:p w:rsidR="009D1C75" w:rsidRPr="00B86CB5" w:rsidRDefault="009D1C75" w:rsidP="009D1C75">
      <w:pPr>
        <w:pStyle w:val="ListParagraph"/>
        <w:numPr>
          <w:ilvl w:val="1"/>
          <w:numId w:val="22"/>
        </w:numPr>
        <w:spacing w:after="0"/>
        <w:rPr>
          <w:rStyle w:val="Hyperlink"/>
          <w:color w:val="auto"/>
        </w:rPr>
      </w:pPr>
      <w:r w:rsidRPr="00B86CB5">
        <w:rPr>
          <w:rStyle w:val="Hyperlink"/>
          <w:color w:val="auto"/>
        </w:rPr>
        <w:fldChar w:fldCharType="begin"/>
      </w:r>
      <w:r w:rsidRPr="00B86CB5">
        <w:rPr>
          <w:rStyle w:val="Hyperlink"/>
          <w:color w:val="auto"/>
        </w:rPr>
        <w:instrText xml:space="preserve"> HYPERLINK "https://www.aspeninstitute.org/" </w:instrText>
      </w:r>
      <w:r w:rsidRPr="00B86CB5">
        <w:rPr>
          <w:rStyle w:val="Hyperlink"/>
          <w:color w:val="auto"/>
        </w:rPr>
        <w:fldChar w:fldCharType="separate"/>
      </w:r>
      <w:r w:rsidRPr="00B86CB5">
        <w:rPr>
          <w:rStyle w:val="Hyperlink"/>
          <w:color w:val="0070C0"/>
        </w:rPr>
        <w:t>Aspen Institute</w:t>
      </w:r>
    </w:p>
    <w:p w:rsidR="00F873B5" w:rsidRPr="009D1C75" w:rsidRDefault="009D1C75" w:rsidP="00F873B5">
      <w:pPr>
        <w:pStyle w:val="ListParagraph"/>
        <w:numPr>
          <w:ilvl w:val="0"/>
          <w:numId w:val="22"/>
        </w:numPr>
        <w:spacing w:after="0"/>
        <w:rPr>
          <w:highlight w:val="yellow"/>
        </w:rPr>
      </w:pPr>
      <w:r w:rsidRPr="00B86CB5">
        <w:rPr>
          <w:rStyle w:val="Hyperlink"/>
          <w:color w:val="auto"/>
        </w:rPr>
        <w:fldChar w:fldCharType="end"/>
      </w:r>
      <w:r w:rsidR="00F873B5" w:rsidRPr="009D1C75">
        <w:rPr>
          <w:highlight w:val="yellow"/>
        </w:rPr>
        <w:t>Needs Assessments: research articles on need for programming</w:t>
      </w:r>
    </w:p>
    <w:p w:rsidR="00B033E5" w:rsidRPr="00B033E5" w:rsidRDefault="00B033E5" w:rsidP="00B033E5">
      <w:pPr>
        <w:spacing w:after="0"/>
      </w:pPr>
    </w:p>
    <w:p w:rsidR="006A2471" w:rsidRDefault="006A2471" w:rsidP="00694BFD">
      <w:pPr>
        <w:spacing w:after="0"/>
        <w:ind w:left="180"/>
        <w:rPr>
          <w:i/>
          <w:u w:val="single"/>
        </w:rPr>
      </w:pPr>
    </w:p>
    <w:p w:rsidR="003B1975" w:rsidRDefault="003B1975" w:rsidP="00694BFD">
      <w:pPr>
        <w:spacing w:after="0"/>
        <w:ind w:left="180"/>
      </w:pPr>
    </w:p>
    <w:p w:rsidR="00FC4AAF" w:rsidRPr="00694BFD" w:rsidRDefault="00FC4AAF" w:rsidP="00B033E5">
      <w:pPr>
        <w:spacing w:after="0"/>
        <w:rPr>
          <w:i/>
          <w:u w:val="single"/>
        </w:rPr>
      </w:pPr>
    </w:p>
    <w:sectPr w:rsidR="00FC4AAF" w:rsidRPr="00694BFD">
      <w:headerReference w:type="default" r:id="rId37"/>
      <w:footerReference w:type="default" r:id="rId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val" w:date="2023-03-30T12:14:00Z" w:initials="E">
    <w:p w:rsidR="00F873B5" w:rsidRDefault="00F873B5" w:rsidP="00F873B5">
      <w:pPr>
        <w:pStyle w:val="CommentText"/>
      </w:pPr>
      <w:r>
        <w:rPr>
          <w:rStyle w:val="CommentReference"/>
        </w:rPr>
        <w:annotationRef/>
      </w:r>
      <w:r>
        <w:t>Collaborate with communications committee</w:t>
      </w:r>
    </w:p>
    <w:p w:rsidR="00F873B5" w:rsidRDefault="00F873B5" w:rsidP="00F873B5">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44" w:rsidRDefault="000D6F44" w:rsidP="00A318A4">
      <w:pPr>
        <w:spacing w:after="0" w:line="240" w:lineRule="auto"/>
      </w:pPr>
      <w:r>
        <w:separator/>
      </w:r>
    </w:p>
  </w:endnote>
  <w:endnote w:type="continuationSeparator" w:id="0">
    <w:p w:rsidR="000D6F44" w:rsidRDefault="000D6F44" w:rsidP="00A3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9508"/>
      <w:docPartObj>
        <w:docPartGallery w:val="Page Numbers (Bottom of Page)"/>
        <w:docPartUnique/>
      </w:docPartObj>
    </w:sdtPr>
    <w:sdtEndPr>
      <w:rPr>
        <w:noProof/>
      </w:rPr>
    </w:sdtEndPr>
    <w:sdtContent>
      <w:p w:rsidR="00934498" w:rsidRDefault="00934498">
        <w:pPr>
          <w:pStyle w:val="Footer"/>
          <w:jc w:val="right"/>
        </w:pPr>
        <w:r>
          <w:fldChar w:fldCharType="begin"/>
        </w:r>
        <w:r>
          <w:instrText xml:space="preserve"> PAGE   \* MERGEFORMAT </w:instrText>
        </w:r>
        <w:r>
          <w:fldChar w:fldCharType="separate"/>
        </w:r>
        <w:r w:rsidR="00B86CB5">
          <w:rPr>
            <w:noProof/>
          </w:rPr>
          <w:t>7</w:t>
        </w:r>
        <w:r>
          <w:rPr>
            <w:noProof/>
          </w:rPr>
          <w:fldChar w:fldCharType="end"/>
        </w:r>
      </w:p>
    </w:sdtContent>
  </w:sdt>
  <w:p w:rsidR="00934498" w:rsidRDefault="000D33A8" w:rsidP="000D33A8">
    <w:pPr>
      <w:ind w:left="180"/>
    </w:pPr>
    <w:r>
      <w:t xml:space="preserve">Website link: </w:t>
    </w:r>
    <w:hyperlink r:id="rId1" w:history="1">
      <w:r w:rsidRPr="00995F60">
        <w:rPr>
          <w:rStyle w:val="Hyperlink"/>
        </w:rPr>
        <w:t>https://www.iowa21cclc.com/evaluation</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44" w:rsidRDefault="000D6F44" w:rsidP="00A318A4">
      <w:pPr>
        <w:spacing w:after="0" w:line="240" w:lineRule="auto"/>
      </w:pPr>
      <w:r>
        <w:separator/>
      </w:r>
    </w:p>
  </w:footnote>
  <w:footnote w:type="continuationSeparator" w:id="0">
    <w:p w:rsidR="000D6F44" w:rsidRDefault="000D6F44" w:rsidP="00A31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98" w:rsidRDefault="00934498" w:rsidP="00934498">
    <w:pPr>
      <w:spacing w:after="0" w:line="240" w:lineRule="auto"/>
      <w:rPr>
        <w:b/>
        <w:sz w:val="28"/>
      </w:rPr>
    </w:pPr>
    <w:r w:rsidRPr="00934498">
      <w:rPr>
        <w:noProof/>
        <w:sz w:val="28"/>
      </w:rPr>
      <w:drawing>
        <wp:anchor distT="0" distB="0" distL="114300" distR="114300" simplePos="0" relativeHeight="251658240" behindDoc="1" locked="0" layoutInCell="1" allowOverlap="1" wp14:anchorId="1325E092" wp14:editId="2F24EAED">
          <wp:simplePos x="0" y="0"/>
          <wp:positionH relativeFrom="column">
            <wp:posOffset>3821430</wp:posOffset>
          </wp:positionH>
          <wp:positionV relativeFrom="paragraph">
            <wp:posOffset>-121285</wp:posOffset>
          </wp:positionV>
          <wp:extent cx="2578100" cy="508000"/>
          <wp:effectExtent l="0" t="0" r="0" b="6350"/>
          <wp:wrapTight wrapText="bothSides">
            <wp:wrapPolygon edited="0">
              <wp:start x="160" y="0"/>
              <wp:lineTo x="0" y="810"/>
              <wp:lineTo x="0" y="4860"/>
              <wp:lineTo x="1436" y="12960"/>
              <wp:lineTo x="1436" y="18630"/>
              <wp:lineTo x="2873" y="21060"/>
              <wp:lineTo x="6863" y="21060"/>
              <wp:lineTo x="13088" y="21060"/>
              <wp:lineTo x="21387" y="20250"/>
              <wp:lineTo x="21387" y="7290"/>
              <wp:lineTo x="14365" y="3240"/>
              <wp:lineTo x="958" y="0"/>
              <wp:lineTo x="160" y="0"/>
            </wp:wrapPolygon>
          </wp:wrapTight>
          <wp:docPr id="1" name="Picture 1" descr="21CCLC logo Large_v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CCLC logo Large_v_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8A4" w:rsidRPr="00934498">
      <w:rPr>
        <w:b/>
        <w:sz w:val="28"/>
      </w:rPr>
      <w:t>21CCLC Committee Guide: Evaluation Committee</w:t>
    </w:r>
  </w:p>
  <w:p w:rsidR="000D33A8" w:rsidRPr="00934498" w:rsidRDefault="000D33A8" w:rsidP="00934498">
    <w:pPr>
      <w:spacing w:after="0" w:line="240" w:lineRule="auto"/>
      <w:rPr>
        <w:b/>
        <w:sz w:val="28"/>
      </w:rPr>
    </w:pPr>
  </w:p>
  <w:p w:rsidR="00A318A4" w:rsidRPr="00A318A4" w:rsidRDefault="00A318A4" w:rsidP="00934498">
    <w:pPr>
      <w:spacing w:after="0" w:line="240" w:lineRule="aut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1CB"/>
    <w:multiLevelType w:val="hybridMultilevel"/>
    <w:tmpl w:val="D77EA206"/>
    <w:lvl w:ilvl="0" w:tplc="72F2232E">
      <w:start w:val="1"/>
      <w:numFmt w:val="bullet"/>
      <w:lvlText w:val="•"/>
      <w:lvlJc w:val="left"/>
      <w:pPr>
        <w:tabs>
          <w:tab w:val="num" w:pos="720"/>
        </w:tabs>
        <w:ind w:left="720" w:hanging="360"/>
      </w:pPr>
      <w:rPr>
        <w:rFonts w:ascii="Arial" w:hAnsi="Arial" w:hint="default"/>
      </w:rPr>
    </w:lvl>
    <w:lvl w:ilvl="1" w:tplc="0A2C9A1C" w:tentative="1">
      <w:start w:val="1"/>
      <w:numFmt w:val="bullet"/>
      <w:lvlText w:val="•"/>
      <w:lvlJc w:val="left"/>
      <w:pPr>
        <w:tabs>
          <w:tab w:val="num" w:pos="1440"/>
        </w:tabs>
        <w:ind w:left="1440" w:hanging="360"/>
      </w:pPr>
      <w:rPr>
        <w:rFonts w:ascii="Arial" w:hAnsi="Arial" w:hint="default"/>
      </w:rPr>
    </w:lvl>
    <w:lvl w:ilvl="2" w:tplc="C0DC2B7E" w:tentative="1">
      <w:start w:val="1"/>
      <w:numFmt w:val="bullet"/>
      <w:lvlText w:val="•"/>
      <w:lvlJc w:val="left"/>
      <w:pPr>
        <w:tabs>
          <w:tab w:val="num" w:pos="2160"/>
        </w:tabs>
        <w:ind w:left="2160" w:hanging="360"/>
      </w:pPr>
      <w:rPr>
        <w:rFonts w:ascii="Arial" w:hAnsi="Arial" w:hint="default"/>
      </w:rPr>
    </w:lvl>
    <w:lvl w:ilvl="3" w:tplc="FEA46EFA" w:tentative="1">
      <w:start w:val="1"/>
      <w:numFmt w:val="bullet"/>
      <w:lvlText w:val="•"/>
      <w:lvlJc w:val="left"/>
      <w:pPr>
        <w:tabs>
          <w:tab w:val="num" w:pos="2880"/>
        </w:tabs>
        <w:ind w:left="2880" w:hanging="360"/>
      </w:pPr>
      <w:rPr>
        <w:rFonts w:ascii="Arial" w:hAnsi="Arial" w:hint="default"/>
      </w:rPr>
    </w:lvl>
    <w:lvl w:ilvl="4" w:tplc="EDCC49BE" w:tentative="1">
      <w:start w:val="1"/>
      <w:numFmt w:val="bullet"/>
      <w:lvlText w:val="•"/>
      <w:lvlJc w:val="left"/>
      <w:pPr>
        <w:tabs>
          <w:tab w:val="num" w:pos="3600"/>
        </w:tabs>
        <w:ind w:left="3600" w:hanging="360"/>
      </w:pPr>
      <w:rPr>
        <w:rFonts w:ascii="Arial" w:hAnsi="Arial" w:hint="default"/>
      </w:rPr>
    </w:lvl>
    <w:lvl w:ilvl="5" w:tplc="600630AC" w:tentative="1">
      <w:start w:val="1"/>
      <w:numFmt w:val="bullet"/>
      <w:lvlText w:val="•"/>
      <w:lvlJc w:val="left"/>
      <w:pPr>
        <w:tabs>
          <w:tab w:val="num" w:pos="4320"/>
        </w:tabs>
        <w:ind w:left="4320" w:hanging="360"/>
      </w:pPr>
      <w:rPr>
        <w:rFonts w:ascii="Arial" w:hAnsi="Arial" w:hint="default"/>
      </w:rPr>
    </w:lvl>
    <w:lvl w:ilvl="6" w:tplc="BE6814D4" w:tentative="1">
      <w:start w:val="1"/>
      <w:numFmt w:val="bullet"/>
      <w:lvlText w:val="•"/>
      <w:lvlJc w:val="left"/>
      <w:pPr>
        <w:tabs>
          <w:tab w:val="num" w:pos="5040"/>
        </w:tabs>
        <w:ind w:left="5040" w:hanging="360"/>
      </w:pPr>
      <w:rPr>
        <w:rFonts w:ascii="Arial" w:hAnsi="Arial" w:hint="default"/>
      </w:rPr>
    </w:lvl>
    <w:lvl w:ilvl="7" w:tplc="6614947E" w:tentative="1">
      <w:start w:val="1"/>
      <w:numFmt w:val="bullet"/>
      <w:lvlText w:val="•"/>
      <w:lvlJc w:val="left"/>
      <w:pPr>
        <w:tabs>
          <w:tab w:val="num" w:pos="5760"/>
        </w:tabs>
        <w:ind w:left="5760" w:hanging="360"/>
      </w:pPr>
      <w:rPr>
        <w:rFonts w:ascii="Arial" w:hAnsi="Arial" w:hint="default"/>
      </w:rPr>
    </w:lvl>
    <w:lvl w:ilvl="8" w:tplc="155A8A38" w:tentative="1">
      <w:start w:val="1"/>
      <w:numFmt w:val="bullet"/>
      <w:lvlText w:val="•"/>
      <w:lvlJc w:val="left"/>
      <w:pPr>
        <w:tabs>
          <w:tab w:val="num" w:pos="6480"/>
        </w:tabs>
        <w:ind w:left="6480" w:hanging="360"/>
      </w:pPr>
      <w:rPr>
        <w:rFonts w:ascii="Arial" w:hAnsi="Arial" w:hint="default"/>
      </w:rPr>
    </w:lvl>
  </w:abstractNum>
  <w:abstractNum w:abstractNumId="1">
    <w:nsid w:val="0C5B41AF"/>
    <w:multiLevelType w:val="hybridMultilevel"/>
    <w:tmpl w:val="23365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29062B"/>
    <w:multiLevelType w:val="hybridMultilevel"/>
    <w:tmpl w:val="A18ACAAC"/>
    <w:lvl w:ilvl="0" w:tplc="B79A3E12">
      <w:start w:val="1"/>
      <w:numFmt w:val="bullet"/>
      <w:lvlText w:val="•"/>
      <w:lvlJc w:val="left"/>
      <w:pPr>
        <w:tabs>
          <w:tab w:val="num" w:pos="720"/>
        </w:tabs>
        <w:ind w:left="720" w:hanging="360"/>
      </w:pPr>
      <w:rPr>
        <w:rFonts w:ascii="Arial" w:hAnsi="Arial" w:hint="default"/>
      </w:rPr>
    </w:lvl>
    <w:lvl w:ilvl="1" w:tplc="96E4308C" w:tentative="1">
      <w:start w:val="1"/>
      <w:numFmt w:val="bullet"/>
      <w:lvlText w:val="•"/>
      <w:lvlJc w:val="left"/>
      <w:pPr>
        <w:tabs>
          <w:tab w:val="num" w:pos="1440"/>
        </w:tabs>
        <w:ind w:left="1440" w:hanging="360"/>
      </w:pPr>
      <w:rPr>
        <w:rFonts w:ascii="Arial" w:hAnsi="Arial" w:hint="default"/>
      </w:rPr>
    </w:lvl>
    <w:lvl w:ilvl="2" w:tplc="E02A3ECC" w:tentative="1">
      <w:start w:val="1"/>
      <w:numFmt w:val="bullet"/>
      <w:lvlText w:val="•"/>
      <w:lvlJc w:val="left"/>
      <w:pPr>
        <w:tabs>
          <w:tab w:val="num" w:pos="2160"/>
        </w:tabs>
        <w:ind w:left="2160" w:hanging="360"/>
      </w:pPr>
      <w:rPr>
        <w:rFonts w:ascii="Arial" w:hAnsi="Arial" w:hint="default"/>
      </w:rPr>
    </w:lvl>
    <w:lvl w:ilvl="3" w:tplc="67D036C6" w:tentative="1">
      <w:start w:val="1"/>
      <w:numFmt w:val="bullet"/>
      <w:lvlText w:val="•"/>
      <w:lvlJc w:val="left"/>
      <w:pPr>
        <w:tabs>
          <w:tab w:val="num" w:pos="2880"/>
        </w:tabs>
        <w:ind w:left="2880" w:hanging="360"/>
      </w:pPr>
      <w:rPr>
        <w:rFonts w:ascii="Arial" w:hAnsi="Arial" w:hint="default"/>
      </w:rPr>
    </w:lvl>
    <w:lvl w:ilvl="4" w:tplc="C43E0030" w:tentative="1">
      <w:start w:val="1"/>
      <w:numFmt w:val="bullet"/>
      <w:lvlText w:val="•"/>
      <w:lvlJc w:val="left"/>
      <w:pPr>
        <w:tabs>
          <w:tab w:val="num" w:pos="3600"/>
        </w:tabs>
        <w:ind w:left="3600" w:hanging="360"/>
      </w:pPr>
      <w:rPr>
        <w:rFonts w:ascii="Arial" w:hAnsi="Arial" w:hint="default"/>
      </w:rPr>
    </w:lvl>
    <w:lvl w:ilvl="5" w:tplc="A0E896B4" w:tentative="1">
      <w:start w:val="1"/>
      <w:numFmt w:val="bullet"/>
      <w:lvlText w:val="•"/>
      <w:lvlJc w:val="left"/>
      <w:pPr>
        <w:tabs>
          <w:tab w:val="num" w:pos="4320"/>
        </w:tabs>
        <w:ind w:left="4320" w:hanging="360"/>
      </w:pPr>
      <w:rPr>
        <w:rFonts w:ascii="Arial" w:hAnsi="Arial" w:hint="default"/>
      </w:rPr>
    </w:lvl>
    <w:lvl w:ilvl="6" w:tplc="008A2A00" w:tentative="1">
      <w:start w:val="1"/>
      <w:numFmt w:val="bullet"/>
      <w:lvlText w:val="•"/>
      <w:lvlJc w:val="left"/>
      <w:pPr>
        <w:tabs>
          <w:tab w:val="num" w:pos="5040"/>
        </w:tabs>
        <w:ind w:left="5040" w:hanging="360"/>
      </w:pPr>
      <w:rPr>
        <w:rFonts w:ascii="Arial" w:hAnsi="Arial" w:hint="default"/>
      </w:rPr>
    </w:lvl>
    <w:lvl w:ilvl="7" w:tplc="C1FC981C" w:tentative="1">
      <w:start w:val="1"/>
      <w:numFmt w:val="bullet"/>
      <w:lvlText w:val="•"/>
      <w:lvlJc w:val="left"/>
      <w:pPr>
        <w:tabs>
          <w:tab w:val="num" w:pos="5760"/>
        </w:tabs>
        <w:ind w:left="5760" w:hanging="360"/>
      </w:pPr>
      <w:rPr>
        <w:rFonts w:ascii="Arial" w:hAnsi="Arial" w:hint="default"/>
      </w:rPr>
    </w:lvl>
    <w:lvl w:ilvl="8" w:tplc="EE70D7EE" w:tentative="1">
      <w:start w:val="1"/>
      <w:numFmt w:val="bullet"/>
      <w:lvlText w:val="•"/>
      <w:lvlJc w:val="left"/>
      <w:pPr>
        <w:tabs>
          <w:tab w:val="num" w:pos="6480"/>
        </w:tabs>
        <w:ind w:left="6480" w:hanging="360"/>
      </w:pPr>
      <w:rPr>
        <w:rFonts w:ascii="Arial" w:hAnsi="Arial" w:hint="default"/>
      </w:rPr>
    </w:lvl>
  </w:abstractNum>
  <w:abstractNum w:abstractNumId="3">
    <w:nsid w:val="1E560F5D"/>
    <w:multiLevelType w:val="multilevel"/>
    <w:tmpl w:val="31C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F4624A"/>
    <w:multiLevelType w:val="hybridMultilevel"/>
    <w:tmpl w:val="3AA06E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013DF5"/>
    <w:multiLevelType w:val="hybridMultilevel"/>
    <w:tmpl w:val="37041DE8"/>
    <w:lvl w:ilvl="0" w:tplc="D3724C18">
      <w:start w:val="1"/>
      <w:numFmt w:val="bullet"/>
      <w:lvlText w:val="•"/>
      <w:lvlJc w:val="left"/>
      <w:pPr>
        <w:tabs>
          <w:tab w:val="num" w:pos="720"/>
        </w:tabs>
        <w:ind w:left="720" w:hanging="360"/>
      </w:pPr>
      <w:rPr>
        <w:rFonts w:ascii="Arial" w:hAnsi="Arial" w:hint="default"/>
      </w:rPr>
    </w:lvl>
    <w:lvl w:ilvl="1" w:tplc="C89ED77C" w:tentative="1">
      <w:start w:val="1"/>
      <w:numFmt w:val="bullet"/>
      <w:lvlText w:val="•"/>
      <w:lvlJc w:val="left"/>
      <w:pPr>
        <w:tabs>
          <w:tab w:val="num" w:pos="1440"/>
        </w:tabs>
        <w:ind w:left="1440" w:hanging="360"/>
      </w:pPr>
      <w:rPr>
        <w:rFonts w:ascii="Arial" w:hAnsi="Arial" w:hint="default"/>
      </w:rPr>
    </w:lvl>
    <w:lvl w:ilvl="2" w:tplc="313C1F12" w:tentative="1">
      <w:start w:val="1"/>
      <w:numFmt w:val="bullet"/>
      <w:lvlText w:val="•"/>
      <w:lvlJc w:val="left"/>
      <w:pPr>
        <w:tabs>
          <w:tab w:val="num" w:pos="2160"/>
        </w:tabs>
        <w:ind w:left="2160" w:hanging="360"/>
      </w:pPr>
      <w:rPr>
        <w:rFonts w:ascii="Arial" w:hAnsi="Arial" w:hint="default"/>
      </w:rPr>
    </w:lvl>
    <w:lvl w:ilvl="3" w:tplc="536266D4" w:tentative="1">
      <w:start w:val="1"/>
      <w:numFmt w:val="bullet"/>
      <w:lvlText w:val="•"/>
      <w:lvlJc w:val="left"/>
      <w:pPr>
        <w:tabs>
          <w:tab w:val="num" w:pos="2880"/>
        </w:tabs>
        <w:ind w:left="2880" w:hanging="360"/>
      </w:pPr>
      <w:rPr>
        <w:rFonts w:ascii="Arial" w:hAnsi="Arial" w:hint="default"/>
      </w:rPr>
    </w:lvl>
    <w:lvl w:ilvl="4" w:tplc="6E8C86C8" w:tentative="1">
      <w:start w:val="1"/>
      <w:numFmt w:val="bullet"/>
      <w:lvlText w:val="•"/>
      <w:lvlJc w:val="left"/>
      <w:pPr>
        <w:tabs>
          <w:tab w:val="num" w:pos="3600"/>
        </w:tabs>
        <w:ind w:left="3600" w:hanging="360"/>
      </w:pPr>
      <w:rPr>
        <w:rFonts w:ascii="Arial" w:hAnsi="Arial" w:hint="default"/>
      </w:rPr>
    </w:lvl>
    <w:lvl w:ilvl="5" w:tplc="4EB00FE4" w:tentative="1">
      <w:start w:val="1"/>
      <w:numFmt w:val="bullet"/>
      <w:lvlText w:val="•"/>
      <w:lvlJc w:val="left"/>
      <w:pPr>
        <w:tabs>
          <w:tab w:val="num" w:pos="4320"/>
        </w:tabs>
        <w:ind w:left="4320" w:hanging="360"/>
      </w:pPr>
      <w:rPr>
        <w:rFonts w:ascii="Arial" w:hAnsi="Arial" w:hint="default"/>
      </w:rPr>
    </w:lvl>
    <w:lvl w:ilvl="6" w:tplc="2000142C" w:tentative="1">
      <w:start w:val="1"/>
      <w:numFmt w:val="bullet"/>
      <w:lvlText w:val="•"/>
      <w:lvlJc w:val="left"/>
      <w:pPr>
        <w:tabs>
          <w:tab w:val="num" w:pos="5040"/>
        </w:tabs>
        <w:ind w:left="5040" w:hanging="360"/>
      </w:pPr>
      <w:rPr>
        <w:rFonts w:ascii="Arial" w:hAnsi="Arial" w:hint="default"/>
      </w:rPr>
    </w:lvl>
    <w:lvl w:ilvl="7" w:tplc="2B081CA2" w:tentative="1">
      <w:start w:val="1"/>
      <w:numFmt w:val="bullet"/>
      <w:lvlText w:val="•"/>
      <w:lvlJc w:val="left"/>
      <w:pPr>
        <w:tabs>
          <w:tab w:val="num" w:pos="5760"/>
        </w:tabs>
        <w:ind w:left="5760" w:hanging="360"/>
      </w:pPr>
      <w:rPr>
        <w:rFonts w:ascii="Arial" w:hAnsi="Arial" w:hint="default"/>
      </w:rPr>
    </w:lvl>
    <w:lvl w:ilvl="8" w:tplc="EF96EEB4" w:tentative="1">
      <w:start w:val="1"/>
      <w:numFmt w:val="bullet"/>
      <w:lvlText w:val="•"/>
      <w:lvlJc w:val="left"/>
      <w:pPr>
        <w:tabs>
          <w:tab w:val="num" w:pos="6480"/>
        </w:tabs>
        <w:ind w:left="6480" w:hanging="360"/>
      </w:pPr>
      <w:rPr>
        <w:rFonts w:ascii="Arial" w:hAnsi="Arial" w:hint="default"/>
      </w:rPr>
    </w:lvl>
  </w:abstractNum>
  <w:abstractNum w:abstractNumId="6">
    <w:nsid w:val="25D17DCD"/>
    <w:multiLevelType w:val="hybridMultilevel"/>
    <w:tmpl w:val="FCBC7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806215"/>
    <w:multiLevelType w:val="hybridMultilevel"/>
    <w:tmpl w:val="09147F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D78236A"/>
    <w:multiLevelType w:val="hybridMultilevel"/>
    <w:tmpl w:val="C2ACD51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8C5149C"/>
    <w:multiLevelType w:val="hybridMultilevel"/>
    <w:tmpl w:val="A9327E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054544"/>
    <w:multiLevelType w:val="hybridMultilevel"/>
    <w:tmpl w:val="FF68C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43617A"/>
    <w:multiLevelType w:val="hybridMultilevel"/>
    <w:tmpl w:val="8FE81CD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02B7B4D"/>
    <w:multiLevelType w:val="hybridMultilevel"/>
    <w:tmpl w:val="11BCA4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C7A3B4F"/>
    <w:multiLevelType w:val="hybridMultilevel"/>
    <w:tmpl w:val="20D29EA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1807477"/>
    <w:multiLevelType w:val="hybridMultilevel"/>
    <w:tmpl w:val="8E7EEA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49644E6"/>
    <w:multiLevelType w:val="hybridMultilevel"/>
    <w:tmpl w:val="E17273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BD96391"/>
    <w:multiLevelType w:val="hybridMultilevel"/>
    <w:tmpl w:val="016CD7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F423FAF"/>
    <w:multiLevelType w:val="hybridMultilevel"/>
    <w:tmpl w:val="D82ED7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3CE1231"/>
    <w:multiLevelType w:val="hybridMultilevel"/>
    <w:tmpl w:val="17242EE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4B832C7"/>
    <w:multiLevelType w:val="hybridMultilevel"/>
    <w:tmpl w:val="5E323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AD29B9"/>
    <w:multiLevelType w:val="hybridMultilevel"/>
    <w:tmpl w:val="C51E8B46"/>
    <w:lvl w:ilvl="0" w:tplc="9A8EA904">
      <w:start w:val="1"/>
      <w:numFmt w:val="bullet"/>
      <w:lvlText w:val="•"/>
      <w:lvlJc w:val="left"/>
      <w:pPr>
        <w:tabs>
          <w:tab w:val="num" w:pos="720"/>
        </w:tabs>
        <w:ind w:left="720" w:hanging="360"/>
      </w:pPr>
      <w:rPr>
        <w:rFonts w:ascii="Arial" w:hAnsi="Arial" w:hint="default"/>
      </w:rPr>
    </w:lvl>
    <w:lvl w:ilvl="1" w:tplc="69EAA092" w:tentative="1">
      <w:start w:val="1"/>
      <w:numFmt w:val="bullet"/>
      <w:lvlText w:val="•"/>
      <w:lvlJc w:val="left"/>
      <w:pPr>
        <w:tabs>
          <w:tab w:val="num" w:pos="1440"/>
        </w:tabs>
        <w:ind w:left="1440" w:hanging="360"/>
      </w:pPr>
      <w:rPr>
        <w:rFonts w:ascii="Arial" w:hAnsi="Arial" w:hint="default"/>
      </w:rPr>
    </w:lvl>
    <w:lvl w:ilvl="2" w:tplc="67D4A618" w:tentative="1">
      <w:start w:val="1"/>
      <w:numFmt w:val="bullet"/>
      <w:lvlText w:val="•"/>
      <w:lvlJc w:val="left"/>
      <w:pPr>
        <w:tabs>
          <w:tab w:val="num" w:pos="2160"/>
        </w:tabs>
        <w:ind w:left="2160" w:hanging="360"/>
      </w:pPr>
      <w:rPr>
        <w:rFonts w:ascii="Arial" w:hAnsi="Arial" w:hint="default"/>
      </w:rPr>
    </w:lvl>
    <w:lvl w:ilvl="3" w:tplc="7E4E157A" w:tentative="1">
      <w:start w:val="1"/>
      <w:numFmt w:val="bullet"/>
      <w:lvlText w:val="•"/>
      <w:lvlJc w:val="left"/>
      <w:pPr>
        <w:tabs>
          <w:tab w:val="num" w:pos="2880"/>
        </w:tabs>
        <w:ind w:left="2880" w:hanging="360"/>
      </w:pPr>
      <w:rPr>
        <w:rFonts w:ascii="Arial" w:hAnsi="Arial" w:hint="default"/>
      </w:rPr>
    </w:lvl>
    <w:lvl w:ilvl="4" w:tplc="481CBBA6" w:tentative="1">
      <w:start w:val="1"/>
      <w:numFmt w:val="bullet"/>
      <w:lvlText w:val="•"/>
      <w:lvlJc w:val="left"/>
      <w:pPr>
        <w:tabs>
          <w:tab w:val="num" w:pos="3600"/>
        </w:tabs>
        <w:ind w:left="3600" w:hanging="360"/>
      </w:pPr>
      <w:rPr>
        <w:rFonts w:ascii="Arial" w:hAnsi="Arial" w:hint="default"/>
      </w:rPr>
    </w:lvl>
    <w:lvl w:ilvl="5" w:tplc="8440F3DC" w:tentative="1">
      <w:start w:val="1"/>
      <w:numFmt w:val="bullet"/>
      <w:lvlText w:val="•"/>
      <w:lvlJc w:val="left"/>
      <w:pPr>
        <w:tabs>
          <w:tab w:val="num" w:pos="4320"/>
        </w:tabs>
        <w:ind w:left="4320" w:hanging="360"/>
      </w:pPr>
      <w:rPr>
        <w:rFonts w:ascii="Arial" w:hAnsi="Arial" w:hint="default"/>
      </w:rPr>
    </w:lvl>
    <w:lvl w:ilvl="6" w:tplc="BF2EB81A" w:tentative="1">
      <w:start w:val="1"/>
      <w:numFmt w:val="bullet"/>
      <w:lvlText w:val="•"/>
      <w:lvlJc w:val="left"/>
      <w:pPr>
        <w:tabs>
          <w:tab w:val="num" w:pos="5040"/>
        </w:tabs>
        <w:ind w:left="5040" w:hanging="360"/>
      </w:pPr>
      <w:rPr>
        <w:rFonts w:ascii="Arial" w:hAnsi="Arial" w:hint="default"/>
      </w:rPr>
    </w:lvl>
    <w:lvl w:ilvl="7" w:tplc="72745728" w:tentative="1">
      <w:start w:val="1"/>
      <w:numFmt w:val="bullet"/>
      <w:lvlText w:val="•"/>
      <w:lvlJc w:val="left"/>
      <w:pPr>
        <w:tabs>
          <w:tab w:val="num" w:pos="5760"/>
        </w:tabs>
        <w:ind w:left="5760" w:hanging="360"/>
      </w:pPr>
      <w:rPr>
        <w:rFonts w:ascii="Arial" w:hAnsi="Arial" w:hint="default"/>
      </w:rPr>
    </w:lvl>
    <w:lvl w:ilvl="8" w:tplc="30463E0E" w:tentative="1">
      <w:start w:val="1"/>
      <w:numFmt w:val="bullet"/>
      <w:lvlText w:val="•"/>
      <w:lvlJc w:val="left"/>
      <w:pPr>
        <w:tabs>
          <w:tab w:val="num" w:pos="6480"/>
        </w:tabs>
        <w:ind w:left="6480" w:hanging="360"/>
      </w:pPr>
      <w:rPr>
        <w:rFonts w:ascii="Arial" w:hAnsi="Arial" w:hint="default"/>
      </w:rPr>
    </w:lvl>
  </w:abstractNum>
  <w:abstractNum w:abstractNumId="21">
    <w:nsid w:val="6D4413C1"/>
    <w:multiLevelType w:val="hybridMultilevel"/>
    <w:tmpl w:val="2A1A6B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DA21EDC"/>
    <w:multiLevelType w:val="hybridMultilevel"/>
    <w:tmpl w:val="1FE61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AB1782"/>
    <w:multiLevelType w:val="hybridMultilevel"/>
    <w:tmpl w:val="2592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2377DF"/>
    <w:multiLevelType w:val="hybridMultilevel"/>
    <w:tmpl w:val="0ECCFE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A5E41AD"/>
    <w:multiLevelType w:val="hybridMultilevel"/>
    <w:tmpl w:val="8A7C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2"/>
  </w:num>
  <w:num w:numId="5">
    <w:abstractNumId w:val="0"/>
  </w:num>
  <w:num w:numId="6">
    <w:abstractNumId w:val="5"/>
  </w:num>
  <w:num w:numId="7">
    <w:abstractNumId w:val="13"/>
  </w:num>
  <w:num w:numId="8">
    <w:abstractNumId w:val="14"/>
  </w:num>
  <w:num w:numId="9">
    <w:abstractNumId w:val="21"/>
  </w:num>
  <w:num w:numId="10">
    <w:abstractNumId w:val="24"/>
  </w:num>
  <w:num w:numId="11">
    <w:abstractNumId w:val="20"/>
  </w:num>
  <w:num w:numId="12">
    <w:abstractNumId w:val="10"/>
  </w:num>
  <w:num w:numId="13">
    <w:abstractNumId w:val="23"/>
  </w:num>
  <w:num w:numId="14">
    <w:abstractNumId w:val="7"/>
  </w:num>
  <w:num w:numId="15">
    <w:abstractNumId w:val="17"/>
  </w:num>
  <w:num w:numId="16">
    <w:abstractNumId w:val="4"/>
  </w:num>
  <w:num w:numId="17">
    <w:abstractNumId w:val="19"/>
  </w:num>
  <w:num w:numId="18">
    <w:abstractNumId w:val="18"/>
  </w:num>
  <w:num w:numId="19">
    <w:abstractNumId w:val="11"/>
  </w:num>
  <w:num w:numId="20">
    <w:abstractNumId w:val="12"/>
  </w:num>
  <w:num w:numId="21">
    <w:abstractNumId w:val="15"/>
  </w:num>
  <w:num w:numId="22">
    <w:abstractNumId w:val="8"/>
  </w:num>
  <w:num w:numId="23">
    <w:abstractNumId w:val="22"/>
  </w:num>
  <w:num w:numId="24">
    <w:abstractNumId w:val="9"/>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AF"/>
    <w:rsid w:val="00047F17"/>
    <w:rsid w:val="000B3300"/>
    <w:rsid w:val="000D33A8"/>
    <w:rsid w:val="000D6F44"/>
    <w:rsid w:val="00171286"/>
    <w:rsid w:val="001E5243"/>
    <w:rsid w:val="001F46ED"/>
    <w:rsid w:val="00217D54"/>
    <w:rsid w:val="002354ED"/>
    <w:rsid w:val="002366D5"/>
    <w:rsid w:val="002C7FEF"/>
    <w:rsid w:val="00343AB2"/>
    <w:rsid w:val="003567D0"/>
    <w:rsid w:val="00374255"/>
    <w:rsid w:val="00381C8B"/>
    <w:rsid w:val="003B1975"/>
    <w:rsid w:val="003C673B"/>
    <w:rsid w:val="003F3189"/>
    <w:rsid w:val="004636D6"/>
    <w:rsid w:val="00470EB4"/>
    <w:rsid w:val="00486750"/>
    <w:rsid w:val="004B4372"/>
    <w:rsid w:val="004F28F8"/>
    <w:rsid w:val="005424C2"/>
    <w:rsid w:val="0058346C"/>
    <w:rsid w:val="005A0D9A"/>
    <w:rsid w:val="00640514"/>
    <w:rsid w:val="00671013"/>
    <w:rsid w:val="00694BFD"/>
    <w:rsid w:val="006A2471"/>
    <w:rsid w:val="006D288E"/>
    <w:rsid w:val="006F5E41"/>
    <w:rsid w:val="006F6CBA"/>
    <w:rsid w:val="007030FD"/>
    <w:rsid w:val="0078207B"/>
    <w:rsid w:val="00790887"/>
    <w:rsid w:val="007B5511"/>
    <w:rsid w:val="007D654F"/>
    <w:rsid w:val="00934498"/>
    <w:rsid w:val="009836E3"/>
    <w:rsid w:val="009946A9"/>
    <w:rsid w:val="009B0AAF"/>
    <w:rsid w:val="009D1C75"/>
    <w:rsid w:val="009E7C89"/>
    <w:rsid w:val="009F011B"/>
    <w:rsid w:val="00A318A4"/>
    <w:rsid w:val="00A50396"/>
    <w:rsid w:val="00A632E7"/>
    <w:rsid w:val="00A810D9"/>
    <w:rsid w:val="00A87B8F"/>
    <w:rsid w:val="00A94E62"/>
    <w:rsid w:val="00AB73FA"/>
    <w:rsid w:val="00AC55A5"/>
    <w:rsid w:val="00B033E5"/>
    <w:rsid w:val="00B66F80"/>
    <w:rsid w:val="00B7563E"/>
    <w:rsid w:val="00B86CB5"/>
    <w:rsid w:val="00BD2813"/>
    <w:rsid w:val="00BD7D73"/>
    <w:rsid w:val="00BE1A0B"/>
    <w:rsid w:val="00C26E4E"/>
    <w:rsid w:val="00C750CD"/>
    <w:rsid w:val="00CE2505"/>
    <w:rsid w:val="00D62DA4"/>
    <w:rsid w:val="00DB3B4B"/>
    <w:rsid w:val="00DE7B6C"/>
    <w:rsid w:val="00E46F7F"/>
    <w:rsid w:val="00E94433"/>
    <w:rsid w:val="00EF7DF5"/>
    <w:rsid w:val="00F14751"/>
    <w:rsid w:val="00F21B40"/>
    <w:rsid w:val="00F76316"/>
    <w:rsid w:val="00F873B5"/>
    <w:rsid w:val="00FA2E22"/>
    <w:rsid w:val="00FC4AAF"/>
    <w:rsid w:val="00FC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AAF"/>
    <w:rPr>
      <w:color w:val="0563C1" w:themeColor="hyperlink"/>
      <w:u w:val="single"/>
    </w:rPr>
  </w:style>
  <w:style w:type="paragraph" w:styleId="ListParagraph">
    <w:name w:val="List Paragraph"/>
    <w:basedOn w:val="Normal"/>
    <w:uiPriority w:val="34"/>
    <w:qFormat/>
    <w:rsid w:val="00FC4AAF"/>
    <w:pPr>
      <w:ind w:left="720"/>
      <w:contextualSpacing/>
    </w:pPr>
  </w:style>
  <w:style w:type="paragraph" w:customStyle="1" w:styleId="font8">
    <w:name w:val="font_8"/>
    <w:basedOn w:val="Normal"/>
    <w:rsid w:val="00B756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1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A4"/>
  </w:style>
  <w:style w:type="paragraph" w:styleId="Footer">
    <w:name w:val="footer"/>
    <w:basedOn w:val="Normal"/>
    <w:link w:val="FooterChar"/>
    <w:uiPriority w:val="99"/>
    <w:unhideWhenUsed/>
    <w:rsid w:val="00A3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A4"/>
  </w:style>
  <w:style w:type="paragraph" w:styleId="BalloonText">
    <w:name w:val="Balloon Text"/>
    <w:basedOn w:val="Normal"/>
    <w:link w:val="BalloonTextChar"/>
    <w:uiPriority w:val="99"/>
    <w:semiHidden/>
    <w:unhideWhenUsed/>
    <w:rsid w:val="0093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98"/>
    <w:rPr>
      <w:rFonts w:ascii="Tahoma" w:hAnsi="Tahoma" w:cs="Tahoma"/>
      <w:sz w:val="16"/>
      <w:szCs w:val="16"/>
    </w:rPr>
  </w:style>
  <w:style w:type="character" w:styleId="FollowedHyperlink">
    <w:name w:val="FollowedHyperlink"/>
    <w:basedOn w:val="DefaultParagraphFont"/>
    <w:uiPriority w:val="99"/>
    <w:semiHidden/>
    <w:unhideWhenUsed/>
    <w:rsid w:val="005A0D9A"/>
    <w:rPr>
      <w:color w:val="954F72" w:themeColor="followedHyperlink"/>
      <w:u w:val="single"/>
    </w:rPr>
  </w:style>
  <w:style w:type="table" w:styleId="TableGrid">
    <w:name w:val="Table Grid"/>
    <w:basedOn w:val="TableNormal"/>
    <w:uiPriority w:val="39"/>
    <w:rsid w:val="006F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975"/>
    <w:rPr>
      <w:sz w:val="16"/>
      <w:szCs w:val="16"/>
    </w:rPr>
  </w:style>
  <w:style w:type="paragraph" w:styleId="CommentText">
    <w:name w:val="annotation text"/>
    <w:basedOn w:val="Normal"/>
    <w:link w:val="CommentTextChar"/>
    <w:uiPriority w:val="99"/>
    <w:semiHidden/>
    <w:unhideWhenUsed/>
    <w:rsid w:val="003B1975"/>
    <w:pPr>
      <w:spacing w:line="240" w:lineRule="auto"/>
    </w:pPr>
    <w:rPr>
      <w:sz w:val="20"/>
      <w:szCs w:val="20"/>
    </w:rPr>
  </w:style>
  <w:style w:type="character" w:customStyle="1" w:styleId="CommentTextChar">
    <w:name w:val="Comment Text Char"/>
    <w:basedOn w:val="DefaultParagraphFont"/>
    <w:link w:val="CommentText"/>
    <w:uiPriority w:val="99"/>
    <w:semiHidden/>
    <w:rsid w:val="003B1975"/>
    <w:rPr>
      <w:sz w:val="20"/>
      <w:szCs w:val="20"/>
    </w:rPr>
  </w:style>
  <w:style w:type="paragraph" w:styleId="CommentSubject">
    <w:name w:val="annotation subject"/>
    <w:basedOn w:val="CommentText"/>
    <w:next w:val="CommentText"/>
    <w:link w:val="CommentSubjectChar"/>
    <w:uiPriority w:val="99"/>
    <w:semiHidden/>
    <w:unhideWhenUsed/>
    <w:rsid w:val="003B1975"/>
    <w:rPr>
      <w:b/>
      <w:bCs/>
    </w:rPr>
  </w:style>
  <w:style w:type="character" w:customStyle="1" w:styleId="CommentSubjectChar">
    <w:name w:val="Comment Subject Char"/>
    <w:basedOn w:val="CommentTextChar"/>
    <w:link w:val="CommentSubject"/>
    <w:uiPriority w:val="99"/>
    <w:semiHidden/>
    <w:rsid w:val="003B19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AAF"/>
    <w:rPr>
      <w:color w:val="0563C1" w:themeColor="hyperlink"/>
      <w:u w:val="single"/>
    </w:rPr>
  </w:style>
  <w:style w:type="paragraph" w:styleId="ListParagraph">
    <w:name w:val="List Paragraph"/>
    <w:basedOn w:val="Normal"/>
    <w:uiPriority w:val="34"/>
    <w:qFormat/>
    <w:rsid w:val="00FC4AAF"/>
    <w:pPr>
      <w:ind w:left="720"/>
      <w:contextualSpacing/>
    </w:pPr>
  </w:style>
  <w:style w:type="paragraph" w:customStyle="1" w:styleId="font8">
    <w:name w:val="font_8"/>
    <w:basedOn w:val="Normal"/>
    <w:rsid w:val="00B756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1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A4"/>
  </w:style>
  <w:style w:type="paragraph" w:styleId="Footer">
    <w:name w:val="footer"/>
    <w:basedOn w:val="Normal"/>
    <w:link w:val="FooterChar"/>
    <w:uiPriority w:val="99"/>
    <w:unhideWhenUsed/>
    <w:rsid w:val="00A3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A4"/>
  </w:style>
  <w:style w:type="paragraph" w:styleId="BalloonText">
    <w:name w:val="Balloon Text"/>
    <w:basedOn w:val="Normal"/>
    <w:link w:val="BalloonTextChar"/>
    <w:uiPriority w:val="99"/>
    <w:semiHidden/>
    <w:unhideWhenUsed/>
    <w:rsid w:val="0093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98"/>
    <w:rPr>
      <w:rFonts w:ascii="Tahoma" w:hAnsi="Tahoma" w:cs="Tahoma"/>
      <w:sz w:val="16"/>
      <w:szCs w:val="16"/>
    </w:rPr>
  </w:style>
  <w:style w:type="character" w:styleId="FollowedHyperlink">
    <w:name w:val="FollowedHyperlink"/>
    <w:basedOn w:val="DefaultParagraphFont"/>
    <w:uiPriority w:val="99"/>
    <w:semiHidden/>
    <w:unhideWhenUsed/>
    <w:rsid w:val="005A0D9A"/>
    <w:rPr>
      <w:color w:val="954F72" w:themeColor="followedHyperlink"/>
      <w:u w:val="single"/>
    </w:rPr>
  </w:style>
  <w:style w:type="table" w:styleId="TableGrid">
    <w:name w:val="Table Grid"/>
    <w:basedOn w:val="TableNormal"/>
    <w:uiPriority w:val="39"/>
    <w:rsid w:val="006F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975"/>
    <w:rPr>
      <w:sz w:val="16"/>
      <w:szCs w:val="16"/>
    </w:rPr>
  </w:style>
  <w:style w:type="paragraph" w:styleId="CommentText">
    <w:name w:val="annotation text"/>
    <w:basedOn w:val="Normal"/>
    <w:link w:val="CommentTextChar"/>
    <w:uiPriority w:val="99"/>
    <w:semiHidden/>
    <w:unhideWhenUsed/>
    <w:rsid w:val="003B1975"/>
    <w:pPr>
      <w:spacing w:line="240" w:lineRule="auto"/>
    </w:pPr>
    <w:rPr>
      <w:sz w:val="20"/>
      <w:szCs w:val="20"/>
    </w:rPr>
  </w:style>
  <w:style w:type="character" w:customStyle="1" w:styleId="CommentTextChar">
    <w:name w:val="Comment Text Char"/>
    <w:basedOn w:val="DefaultParagraphFont"/>
    <w:link w:val="CommentText"/>
    <w:uiPriority w:val="99"/>
    <w:semiHidden/>
    <w:rsid w:val="003B1975"/>
    <w:rPr>
      <w:sz w:val="20"/>
      <w:szCs w:val="20"/>
    </w:rPr>
  </w:style>
  <w:style w:type="paragraph" w:styleId="CommentSubject">
    <w:name w:val="annotation subject"/>
    <w:basedOn w:val="CommentText"/>
    <w:next w:val="CommentText"/>
    <w:link w:val="CommentSubjectChar"/>
    <w:uiPriority w:val="99"/>
    <w:semiHidden/>
    <w:unhideWhenUsed/>
    <w:rsid w:val="003B1975"/>
    <w:rPr>
      <w:b/>
      <w:bCs/>
    </w:rPr>
  </w:style>
  <w:style w:type="character" w:customStyle="1" w:styleId="CommentSubjectChar">
    <w:name w:val="Comment Subject Char"/>
    <w:basedOn w:val="CommentTextChar"/>
    <w:link w:val="CommentSubject"/>
    <w:uiPriority w:val="99"/>
    <w:semiHidden/>
    <w:rsid w:val="003B1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764">
      <w:bodyDiv w:val="1"/>
      <w:marLeft w:val="0"/>
      <w:marRight w:val="0"/>
      <w:marTop w:val="0"/>
      <w:marBottom w:val="0"/>
      <w:divBdr>
        <w:top w:val="none" w:sz="0" w:space="0" w:color="auto"/>
        <w:left w:val="none" w:sz="0" w:space="0" w:color="auto"/>
        <w:bottom w:val="none" w:sz="0" w:space="0" w:color="auto"/>
        <w:right w:val="none" w:sz="0" w:space="0" w:color="auto"/>
      </w:divBdr>
      <w:divsChild>
        <w:div w:id="1742480356">
          <w:marLeft w:val="0"/>
          <w:marRight w:val="0"/>
          <w:marTop w:val="0"/>
          <w:marBottom w:val="0"/>
          <w:divBdr>
            <w:top w:val="none" w:sz="0" w:space="0" w:color="auto"/>
            <w:left w:val="none" w:sz="0" w:space="0" w:color="auto"/>
            <w:bottom w:val="none" w:sz="0" w:space="0" w:color="auto"/>
            <w:right w:val="none" w:sz="0" w:space="0" w:color="auto"/>
          </w:divBdr>
          <w:divsChild>
            <w:div w:id="184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85">
      <w:bodyDiv w:val="1"/>
      <w:marLeft w:val="0"/>
      <w:marRight w:val="0"/>
      <w:marTop w:val="0"/>
      <w:marBottom w:val="0"/>
      <w:divBdr>
        <w:top w:val="none" w:sz="0" w:space="0" w:color="auto"/>
        <w:left w:val="none" w:sz="0" w:space="0" w:color="auto"/>
        <w:bottom w:val="none" w:sz="0" w:space="0" w:color="auto"/>
        <w:right w:val="none" w:sz="0" w:space="0" w:color="auto"/>
      </w:divBdr>
      <w:divsChild>
        <w:div w:id="1942764747">
          <w:marLeft w:val="446"/>
          <w:marRight w:val="0"/>
          <w:marTop w:val="120"/>
          <w:marBottom w:val="0"/>
          <w:divBdr>
            <w:top w:val="none" w:sz="0" w:space="0" w:color="auto"/>
            <w:left w:val="none" w:sz="0" w:space="0" w:color="auto"/>
            <w:bottom w:val="none" w:sz="0" w:space="0" w:color="auto"/>
            <w:right w:val="none" w:sz="0" w:space="0" w:color="auto"/>
          </w:divBdr>
        </w:div>
        <w:div w:id="1256551593">
          <w:marLeft w:val="446"/>
          <w:marRight w:val="0"/>
          <w:marTop w:val="120"/>
          <w:marBottom w:val="0"/>
          <w:divBdr>
            <w:top w:val="none" w:sz="0" w:space="0" w:color="auto"/>
            <w:left w:val="none" w:sz="0" w:space="0" w:color="auto"/>
            <w:bottom w:val="none" w:sz="0" w:space="0" w:color="auto"/>
            <w:right w:val="none" w:sz="0" w:space="0" w:color="auto"/>
          </w:divBdr>
        </w:div>
        <w:div w:id="526716594">
          <w:marLeft w:val="446"/>
          <w:marRight w:val="0"/>
          <w:marTop w:val="120"/>
          <w:marBottom w:val="0"/>
          <w:divBdr>
            <w:top w:val="none" w:sz="0" w:space="0" w:color="auto"/>
            <w:left w:val="none" w:sz="0" w:space="0" w:color="auto"/>
            <w:bottom w:val="none" w:sz="0" w:space="0" w:color="auto"/>
            <w:right w:val="none" w:sz="0" w:space="0" w:color="auto"/>
          </w:divBdr>
        </w:div>
        <w:div w:id="1803771328">
          <w:marLeft w:val="446"/>
          <w:marRight w:val="0"/>
          <w:marTop w:val="120"/>
          <w:marBottom w:val="0"/>
          <w:divBdr>
            <w:top w:val="none" w:sz="0" w:space="0" w:color="auto"/>
            <w:left w:val="none" w:sz="0" w:space="0" w:color="auto"/>
            <w:bottom w:val="none" w:sz="0" w:space="0" w:color="auto"/>
            <w:right w:val="none" w:sz="0" w:space="0" w:color="auto"/>
          </w:divBdr>
        </w:div>
        <w:div w:id="1788357094">
          <w:marLeft w:val="446"/>
          <w:marRight w:val="0"/>
          <w:marTop w:val="120"/>
          <w:marBottom w:val="0"/>
          <w:divBdr>
            <w:top w:val="none" w:sz="0" w:space="0" w:color="auto"/>
            <w:left w:val="none" w:sz="0" w:space="0" w:color="auto"/>
            <w:bottom w:val="none" w:sz="0" w:space="0" w:color="auto"/>
            <w:right w:val="none" w:sz="0" w:space="0" w:color="auto"/>
          </w:divBdr>
        </w:div>
      </w:divsChild>
    </w:div>
    <w:div w:id="105466042">
      <w:bodyDiv w:val="1"/>
      <w:marLeft w:val="0"/>
      <w:marRight w:val="0"/>
      <w:marTop w:val="0"/>
      <w:marBottom w:val="0"/>
      <w:divBdr>
        <w:top w:val="none" w:sz="0" w:space="0" w:color="auto"/>
        <w:left w:val="none" w:sz="0" w:space="0" w:color="auto"/>
        <w:bottom w:val="none" w:sz="0" w:space="0" w:color="auto"/>
        <w:right w:val="none" w:sz="0" w:space="0" w:color="auto"/>
      </w:divBdr>
      <w:divsChild>
        <w:div w:id="877207280">
          <w:marLeft w:val="446"/>
          <w:marRight w:val="0"/>
          <w:marTop w:val="120"/>
          <w:marBottom w:val="0"/>
          <w:divBdr>
            <w:top w:val="none" w:sz="0" w:space="0" w:color="auto"/>
            <w:left w:val="none" w:sz="0" w:space="0" w:color="auto"/>
            <w:bottom w:val="none" w:sz="0" w:space="0" w:color="auto"/>
            <w:right w:val="none" w:sz="0" w:space="0" w:color="auto"/>
          </w:divBdr>
        </w:div>
        <w:div w:id="1585602412">
          <w:marLeft w:val="446"/>
          <w:marRight w:val="0"/>
          <w:marTop w:val="120"/>
          <w:marBottom w:val="0"/>
          <w:divBdr>
            <w:top w:val="none" w:sz="0" w:space="0" w:color="auto"/>
            <w:left w:val="none" w:sz="0" w:space="0" w:color="auto"/>
            <w:bottom w:val="none" w:sz="0" w:space="0" w:color="auto"/>
            <w:right w:val="none" w:sz="0" w:space="0" w:color="auto"/>
          </w:divBdr>
        </w:div>
        <w:div w:id="839661793">
          <w:marLeft w:val="446"/>
          <w:marRight w:val="0"/>
          <w:marTop w:val="120"/>
          <w:marBottom w:val="0"/>
          <w:divBdr>
            <w:top w:val="none" w:sz="0" w:space="0" w:color="auto"/>
            <w:left w:val="none" w:sz="0" w:space="0" w:color="auto"/>
            <w:bottom w:val="none" w:sz="0" w:space="0" w:color="auto"/>
            <w:right w:val="none" w:sz="0" w:space="0" w:color="auto"/>
          </w:divBdr>
        </w:div>
        <w:div w:id="479659479">
          <w:marLeft w:val="446"/>
          <w:marRight w:val="0"/>
          <w:marTop w:val="120"/>
          <w:marBottom w:val="0"/>
          <w:divBdr>
            <w:top w:val="none" w:sz="0" w:space="0" w:color="auto"/>
            <w:left w:val="none" w:sz="0" w:space="0" w:color="auto"/>
            <w:bottom w:val="none" w:sz="0" w:space="0" w:color="auto"/>
            <w:right w:val="none" w:sz="0" w:space="0" w:color="auto"/>
          </w:divBdr>
        </w:div>
        <w:div w:id="2054454101">
          <w:marLeft w:val="446"/>
          <w:marRight w:val="0"/>
          <w:marTop w:val="120"/>
          <w:marBottom w:val="0"/>
          <w:divBdr>
            <w:top w:val="none" w:sz="0" w:space="0" w:color="auto"/>
            <w:left w:val="none" w:sz="0" w:space="0" w:color="auto"/>
            <w:bottom w:val="none" w:sz="0" w:space="0" w:color="auto"/>
            <w:right w:val="none" w:sz="0" w:space="0" w:color="auto"/>
          </w:divBdr>
        </w:div>
      </w:divsChild>
    </w:div>
    <w:div w:id="134378302">
      <w:bodyDiv w:val="1"/>
      <w:marLeft w:val="0"/>
      <w:marRight w:val="0"/>
      <w:marTop w:val="0"/>
      <w:marBottom w:val="0"/>
      <w:divBdr>
        <w:top w:val="none" w:sz="0" w:space="0" w:color="auto"/>
        <w:left w:val="none" w:sz="0" w:space="0" w:color="auto"/>
        <w:bottom w:val="none" w:sz="0" w:space="0" w:color="auto"/>
        <w:right w:val="none" w:sz="0" w:space="0" w:color="auto"/>
      </w:divBdr>
      <w:divsChild>
        <w:div w:id="1808283862">
          <w:marLeft w:val="0"/>
          <w:marRight w:val="0"/>
          <w:marTop w:val="0"/>
          <w:marBottom w:val="0"/>
          <w:divBdr>
            <w:top w:val="none" w:sz="0" w:space="0" w:color="auto"/>
            <w:left w:val="none" w:sz="0" w:space="0" w:color="auto"/>
            <w:bottom w:val="none" w:sz="0" w:space="0" w:color="auto"/>
            <w:right w:val="none" w:sz="0" w:space="0" w:color="auto"/>
          </w:divBdr>
          <w:divsChild>
            <w:div w:id="4725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7680">
      <w:bodyDiv w:val="1"/>
      <w:marLeft w:val="0"/>
      <w:marRight w:val="0"/>
      <w:marTop w:val="0"/>
      <w:marBottom w:val="0"/>
      <w:divBdr>
        <w:top w:val="none" w:sz="0" w:space="0" w:color="auto"/>
        <w:left w:val="none" w:sz="0" w:space="0" w:color="auto"/>
        <w:bottom w:val="none" w:sz="0" w:space="0" w:color="auto"/>
        <w:right w:val="none" w:sz="0" w:space="0" w:color="auto"/>
      </w:divBdr>
    </w:div>
    <w:div w:id="252588658">
      <w:bodyDiv w:val="1"/>
      <w:marLeft w:val="0"/>
      <w:marRight w:val="0"/>
      <w:marTop w:val="0"/>
      <w:marBottom w:val="0"/>
      <w:divBdr>
        <w:top w:val="none" w:sz="0" w:space="0" w:color="auto"/>
        <w:left w:val="none" w:sz="0" w:space="0" w:color="auto"/>
        <w:bottom w:val="none" w:sz="0" w:space="0" w:color="auto"/>
        <w:right w:val="none" w:sz="0" w:space="0" w:color="auto"/>
      </w:divBdr>
      <w:divsChild>
        <w:div w:id="694425038">
          <w:marLeft w:val="446"/>
          <w:marRight w:val="0"/>
          <w:marTop w:val="120"/>
          <w:marBottom w:val="0"/>
          <w:divBdr>
            <w:top w:val="none" w:sz="0" w:space="0" w:color="auto"/>
            <w:left w:val="none" w:sz="0" w:space="0" w:color="auto"/>
            <w:bottom w:val="none" w:sz="0" w:space="0" w:color="auto"/>
            <w:right w:val="none" w:sz="0" w:space="0" w:color="auto"/>
          </w:divBdr>
        </w:div>
        <w:div w:id="1430202760">
          <w:marLeft w:val="446"/>
          <w:marRight w:val="0"/>
          <w:marTop w:val="120"/>
          <w:marBottom w:val="0"/>
          <w:divBdr>
            <w:top w:val="none" w:sz="0" w:space="0" w:color="auto"/>
            <w:left w:val="none" w:sz="0" w:space="0" w:color="auto"/>
            <w:bottom w:val="none" w:sz="0" w:space="0" w:color="auto"/>
            <w:right w:val="none" w:sz="0" w:space="0" w:color="auto"/>
          </w:divBdr>
        </w:div>
        <w:div w:id="824317322">
          <w:marLeft w:val="446"/>
          <w:marRight w:val="0"/>
          <w:marTop w:val="120"/>
          <w:marBottom w:val="0"/>
          <w:divBdr>
            <w:top w:val="none" w:sz="0" w:space="0" w:color="auto"/>
            <w:left w:val="none" w:sz="0" w:space="0" w:color="auto"/>
            <w:bottom w:val="none" w:sz="0" w:space="0" w:color="auto"/>
            <w:right w:val="none" w:sz="0" w:space="0" w:color="auto"/>
          </w:divBdr>
        </w:div>
        <w:div w:id="855271668">
          <w:marLeft w:val="446"/>
          <w:marRight w:val="0"/>
          <w:marTop w:val="120"/>
          <w:marBottom w:val="0"/>
          <w:divBdr>
            <w:top w:val="none" w:sz="0" w:space="0" w:color="auto"/>
            <w:left w:val="none" w:sz="0" w:space="0" w:color="auto"/>
            <w:bottom w:val="none" w:sz="0" w:space="0" w:color="auto"/>
            <w:right w:val="none" w:sz="0" w:space="0" w:color="auto"/>
          </w:divBdr>
        </w:div>
      </w:divsChild>
    </w:div>
    <w:div w:id="384837489">
      <w:bodyDiv w:val="1"/>
      <w:marLeft w:val="0"/>
      <w:marRight w:val="0"/>
      <w:marTop w:val="0"/>
      <w:marBottom w:val="0"/>
      <w:divBdr>
        <w:top w:val="none" w:sz="0" w:space="0" w:color="auto"/>
        <w:left w:val="none" w:sz="0" w:space="0" w:color="auto"/>
        <w:bottom w:val="none" w:sz="0" w:space="0" w:color="auto"/>
        <w:right w:val="none" w:sz="0" w:space="0" w:color="auto"/>
      </w:divBdr>
    </w:div>
    <w:div w:id="792789247">
      <w:bodyDiv w:val="1"/>
      <w:marLeft w:val="0"/>
      <w:marRight w:val="0"/>
      <w:marTop w:val="0"/>
      <w:marBottom w:val="0"/>
      <w:divBdr>
        <w:top w:val="none" w:sz="0" w:space="0" w:color="auto"/>
        <w:left w:val="none" w:sz="0" w:space="0" w:color="auto"/>
        <w:bottom w:val="none" w:sz="0" w:space="0" w:color="auto"/>
        <w:right w:val="none" w:sz="0" w:space="0" w:color="auto"/>
      </w:divBdr>
      <w:divsChild>
        <w:div w:id="1188835065">
          <w:marLeft w:val="446"/>
          <w:marRight w:val="0"/>
          <w:marTop w:val="120"/>
          <w:marBottom w:val="0"/>
          <w:divBdr>
            <w:top w:val="none" w:sz="0" w:space="0" w:color="auto"/>
            <w:left w:val="none" w:sz="0" w:space="0" w:color="auto"/>
            <w:bottom w:val="none" w:sz="0" w:space="0" w:color="auto"/>
            <w:right w:val="none" w:sz="0" w:space="0" w:color="auto"/>
          </w:divBdr>
        </w:div>
        <w:div w:id="1774087643">
          <w:marLeft w:val="446"/>
          <w:marRight w:val="0"/>
          <w:marTop w:val="120"/>
          <w:marBottom w:val="0"/>
          <w:divBdr>
            <w:top w:val="none" w:sz="0" w:space="0" w:color="auto"/>
            <w:left w:val="none" w:sz="0" w:space="0" w:color="auto"/>
            <w:bottom w:val="none" w:sz="0" w:space="0" w:color="auto"/>
            <w:right w:val="none" w:sz="0" w:space="0" w:color="auto"/>
          </w:divBdr>
        </w:div>
        <w:div w:id="1388456693">
          <w:marLeft w:val="446"/>
          <w:marRight w:val="0"/>
          <w:marTop w:val="120"/>
          <w:marBottom w:val="0"/>
          <w:divBdr>
            <w:top w:val="none" w:sz="0" w:space="0" w:color="auto"/>
            <w:left w:val="none" w:sz="0" w:space="0" w:color="auto"/>
            <w:bottom w:val="none" w:sz="0" w:space="0" w:color="auto"/>
            <w:right w:val="none" w:sz="0" w:space="0" w:color="auto"/>
          </w:divBdr>
        </w:div>
        <w:div w:id="103691430">
          <w:marLeft w:val="446"/>
          <w:marRight w:val="0"/>
          <w:marTop w:val="120"/>
          <w:marBottom w:val="0"/>
          <w:divBdr>
            <w:top w:val="none" w:sz="0" w:space="0" w:color="auto"/>
            <w:left w:val="none" w:sz="0" w:space="0" w:color="auto"/>
            <w:bottom w:val="none" w:sz="0" w:space="0" w:color="auto"/>
            <w:right w:val="none" w:sz="0" w:space="0" w:color="auto"/>
          </w:divBdr>
        </w:div>
        <w:div w:id="1516846229">
          <w:marLeft w:val="446"/>
          <w:marRight w:val="0"/>
          <w:marTop w:val="120"/>
          <w:marBottom w:val="0"/>
          <w:divBdr>
            <w:top w:val="none" w:sz="0" w:space="0" w:color="auto"/>
            <w:left w:val="none" w:sz="0" w:space="0" w:color="auto"/>
            <w:bottom w:val="none" w:sz="0" w:space="0" w:color="auto"/>
            <w:right w:val="none" w:sz="0" w:space="0" w:color="auto"/>
          </w:divBdr>
        </w:div>
      </w:divsChild>
    </w:div>
    <w:div w:id="1127238763">
      <w:bodyDiv w:val="1"/>
      <w:marLeft w:val="0"/>
      <w:marRight w:val="0"/>
      <w:marTop w:val="0"/>
      <w:marBottom w:val="0"/>
      <w:divBdr>
        <w:top w:val="none" w:sz="0" w:space="0" w:color="auto"/>
        <w:left w:val="none" w:sz="0" w:space="0" w:color="auto"/>
        <w:bottom w:val="none" w:sz="0" w:space="0" w:color="auto"/>
        <w:right w:val="none" w:sz="0" w:space="0" w:color="auto"/>
      </w:divBdr>
    </w:div>
    <w:div w:id="1353412752">
      <w:bodyDiv w:val="1"/>
      <w:marLeft w:val="0"/>
      <w:marRight w:val="0"/>
      <w:marTop w:val="0"/>
      <w:marBottom w:val="0"/>
      <w:divBdr>
        <w:top w:val="none" w:sz="0" w:space="0" w:color="auto"/>
        <w:left w:val="none" w:sz="0" w:space="0" w:color="auto"/>
        <w:bottom w:val="none" w:sz="0" w:space="0" w:color="auto"/>
        <w:right w:val="none" w:sz="0" w:space="0" w:color="auto"/>
      </w:divBdr>
      <w:divsChild>
        <w:div w:id="1780636520">
          <w:marLeft w:val="0"/>
          <w:marRight w:val="0"/>
          <w:marTop w:val="0"/>
          <w:marBottom w:val="0"/>
          <w:divBdr>
            <w:top w:val="none" w:sz="0" w:space="0" w:color="auto"/>
            <w:left w:val="none" w:sz="0" w:space="0" w:color="auto"/>
            <w:bottom w:val="none" w:sz="0" w:space="0" w:color="auto"/>
            <w:right w:val="none" w:sz="0" w:space="0" w:color="auto"/>
          </w:divBdr>
          <w:divsChild>
            <w:div w:id="1437866345">
              <w:marLeft w:val="0"/>
              <w:marRight w:val="0"/>
              <w:marTop w:val="0"/>
              <w:marBottom w:val="0"/>
              <w:divBdr>
                <w:top w:val="none" w:sz="0" w:space="0" w:color="auto"/>
                <w:left w:val="none" w:sz="0" w:space="0" w:color="auto"/>
                <w:bottom w:val="none" w:sz="0" w:space="0" w:color="auto"/>
                <w:right w:val="none" w:sz="0" w:space="0" w:color="auto"/>
              </w:divBdr>
              <w:divsChild>
                <w:div w:id="187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1275">
          <w:marLeft w:val="0"/>
          <w:marRight w:val="150"/>
          <w:marTop w:val="0"/>
          <w:marBottom w:val="0"/>
          <w:divBdr>
            <w:top w:val="none" w:sz="0" w:space="0" w:color="auto"/>
            <w:left w:val="none" w:sz="0" w:space="0" w:color="auto"/>
            <w:bottom w:val="none" w:sz="0" w:space="0" w:color="auto"/>
            <w:right w:val="none" w:sz="0" w:space="0" w:color="auto"/>
          </w:divBdr>
        </w:div>
        <w:div w:id="1478886687">
          <w:marLeft w:val="0"/>
          <w:marRight w:val="0"/>
          <w:marTop w:val="0"/>
          <w:marBottom w:val="0"/>
          <w:divBdr>
            <w:top w:val="none" w:sz="0" w:space="0" w:color="auto"/>
            <w:left w:val="none" w:sz="0" w:space="0" w:color="auto"/>
            <w:bottom w:val="none" w:sz="0" w:space="0" w:color="auto"/>
            <w:right w:val="none" w:sz="0" w:space="0" w:color="auto"/>
          </w:divBdr>
        </w:div>
        <w:div w:id="405541394">
          <w:marLeft w:val="0"/>
          <w:marRight w:val="0"/>
          <w:marTop w:val="0"/>
          <w:marBottom w:val="0"/>
          <w:divBdr>
            <w:top w:val="none" w:sz="0" w:space="0" w:color="auto"/>
            <w:left w:val="none" w:sz="0" w:space="0" w:color="auto"/>
            <w:bottom w:val="none" w:sz="0" w:space="0" w:color="auto"/>
            <w:right w:val="none" w:sz="0" w:space="0" w:color="auto"/>
          </w:divBdr>
          <w:divsChild>
            <w:div w:id="160895618">
              <w:marLeft w:val="0"/>
              <w:marRight w:val="0"/>
              <w:marTop w:val="0"/>
              <w:marBottom w:val="0"/>
              <w:divBdr>
                <w:top w:val="none" w:sz="0" w:space="0" w:color="auto"/>
                <w:left w:val="none" w:sz="0" w:space="0" w:color="auto"/>
                <w:bottom w:val="none" w:sz="0" w:space="0" w:color="auto"/>
                <w:right w:val="none" w:sz="0" w:space="0" w:color="auto"/>
              </w:divBdr>
              <w:divsChild>
                <w:div w:id="18278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3211">
          <w:marLeft w:val="0"/>
          <w:marRight w:val="150"/>
          <w:marTop w:val="0"/>
          <w:marBottom w:val="0"/>
          <w:divBdr>
            <w:top w:val="none" w:sz="0" w:space="0" w:color="auto"/>
            <w:left w:val="none" w:sz="0" w:space="0" w:color="auto"/>
            <w:bottom w:val="none" w:sz="0" w:space="0" w:color="auto"/>
            <w:right w:val="none" w:sz="0" w:space="0" w:color="auto"/>
          </w:divBdr>
        </w:div>
        <w:div w:id="1626620791">
          <w:marLeft w:val="0"/>
          <w:marRight w:val="0"/>
          <w:marTop w:val="0"/>
          <w:marBottom w:val="0"/>
          <w:divBdr>
            <w:top w:val="none" w:sz="0" w:space="0" w:color="auto"/>
            <w:left w:val="none" w:sz="0" w:space="0" w:color="auto"/>
            <w:bottom w:val="none" w:sz="0" w:space="0" w:color="auto"/>
            <w:right w:val="none" w:sz="0" w:space="0" w:color="auto"/>
          </w:divBdr>
        </w:div>
        <w:div w:id="1538394098">
          <w:marLeft w:val="0"/>
          <w:marRight w:val="0"/>
          <w:marTop w:val="0"/>
          <w:marBottom w:val="0"/>
          <w:divBdr>
            <w:top w:val="none" w:sz="0" w:space="0" w:color="auto"/>
            <w:left w:val="none" w:sz="0" w:space="0" w:color="auto"/>
            <w:bottom w:val="none" w:sz="0" w:space="0" w:color="auto"/>
            <w:right w:val="none" w:sz="0" w:space="0" w:color="auto"/>
          </w:divBdr>
          <w:divsChild>
            <w:div w:id="960379383">
              <w:marLeft w:val="0"/>
              <w:marRight w:val="0"/>
              <w:marTop w:val="0"/>
              <w:marBottom w:val="0"/>
              <w:divBdr>
                <w:top w:val="none" w:sz="0" w:space="0" w:color="auto"/>
                <w:left w:val="none" w:sz="0" w:space="0" w:color="auto"/>
                <w:bottom w:val="none" w:sz="0" w:space="0" w:color="auto"/>
                <w:right w:val="none" w:sz="0" w:space="0" w:color="auto"/>
              </w:divBdr>
              <w:divsChild>
                <w:div w:id="13755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024">
          <w:marLeft w:val="0"/>
          <w:marRight w:val="150"/>
          <w:marTop w:val="0"/>
          <w:marBottom w:val="0"/>
          <w:divBdr>
            <w:top w:val="none" w:sz="0" w:space="0" w:color="auto"/>
            <w:left w:val="none" w:sz="0" w:space="0" w:color="auto"/>
            <w:bottom w:val="none" w:sz="0" w:space="0" w:color="auto"/>
            <w:right w:val="none" w:sz="0" w:space="0" w:color="auto"/>
          </w:divBdr>
        </w:div>
        <w:div w:id="1845588823">
          <w:marLeft w:val="0"/>
          <w:marRight w:val="0"/>
          <w:marTop w:val="0"/>
          <w:marBottom w:val="0"/>
          <w:divBdr>
            <w:top w:val="none" w:sz="0" w:space="0" w:color="auto"/>
            <w:left w:val="none" w:sz="0" w:space="0" w:color="auto"/>
            <w:bottom w:val="none" w:sz="0" w:space="0" w:color="auto"/>
            <w:right w:val="none" w:sz="0" w:space="0" w:color="auto"/>
          </w:divBdr>
        </w:div>
        <w:div w:id="248316282">
          <w:marLeft w:val="0"/>
          <w:marRight w:val="0"/>
          <w:marTop w:val="0"/>
          <w:marBottom w:val="0"/>
          <w:divBdr>
            <w:top w:val="none" w:sz="0" w:space="0" w:color="auto"/>
            <w:left w:val="none" w:sz="0" w:space="0" w:color="auto"/>
            <w:bottom w:val="none" w:sz="0" w:space="0" w:color="auto"/>
            <w:right w:val="none" w:sz="0" w:space="0" w:color="auto"/>
          </w:divBdr>
          <w:divsChild>
            <w:div w:id="1210411489">
              <w:marLeft w:val="0"/>
              <w:marRight w:val="0"/>
              <w:marTop w:val="0"/>
              <w:marBottom w:val="0"/>
              <w:divBdr>
                <w:top w:val="none" w:sz="0" w:space="0" w:color="auto"/>
                <w:left w:val="none" w:sz="0" w:space="0" w:color="auto"/>
                <w:bottom w:val="none" w:sz="0" w:space="0" w:color="auto"/>
                <w:right w:val="none" w:sz="0" w:space="0" w:color="auto"/>
              </w:divBdr>
              <w:divsChild>
                <w:div w:id="20497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8253">
          <w:marLeft w:val="0"/>
          <w:marRight w:val="150"/>
          <w:marTop w:val="0"/>
          <w:marBottom w:val="0"/>
          <w:divBdr>
            <w:top w:val="none" w:sz="0" w:space="0" w:color="auto"/>
            <w:left w:val="none" w:sz="0" w:space="0" w:color="auto"/>
            <w:bottom w:val="none" w:sz="0" w:space="0" w:color="auto"/>
            <w:right w:val="none" w:sz="0" w:space="0" w:color="auto"/>
          </w:divBdr>
        </w:div>
        <w:div w:id="1981155321">
          <w:marLeft w:val="0"/>
          <w:marRight w:val="0"/>
          <w:marTop w:val="0"/>
          <w:marBottom w:val="0"/>
          <w:divBdr>
            <w:top w:val="none" w:sz="0" w:space="0" w:color="auto"/>
            <w:left w:val="none" w:sz="0" w:space="0" w:color="auto"/>
            <w:bottom w:val="none" w:sz="0" w:space="0" w:color="auto"/>
            <w:right w:val="none" w:sz="0" w:space="0" w:color="auto"/>
          </w:divBdr>
        </w:div>
        <w:div w:id="1122653951">
          <w:marLeft w:val="0"/>
          <w:marRight w:val="0"/>
          <w:marTop w:val="0"/>
          <w:marBottom w:val="0"/>
          <w:divBdr>
            <w:top w:val="none" w:sz="0" w:space="0" w:color="auto"/>
            <w:left w:val="none" w:sz="0" w:space="0" w:color="auto"/>
            <w:bottom w:val="none" w:sz="0" w:space="0" w:color="auto"/>
            <w:right w:val="none" w:sz="0" w:space="0" w:color="auto"/>
          </w:divBdr>
          <w:divsChild>
            <w:div w:id="1246190847">
              <w:marLeft w:val="0"/>
              <w:marRight w:val="0"/>
              <w:marTop w:val="0"/>
              <w:marBottom w:val="0"/>
              <w:divBdr>
                <w:top w:val="none" w:sz="0" w:space="0" w:color="auto"/>
                <w:left w:val="none" w:sz="0" w:space="0" w:color="auto"/>
                <w:bottom w:val="none" w:sz="0" w:space="0" w:color="auto"/>
                <w:right w:val="none" w:sz="0" w:space="0" w:color="auto"/>
              </w:divBdr>
              <w:divsChild>
                <w:div w:id="14994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5717">
          <w:marLeft w:val="0"/>
          <w:marRight w:val="150"/>
          <w:marTop w:val="0"/>
          <w:marBottom w:val="0"/>
          <w:divBdr>
            <w:top w:val="none" w:sz="0" w:space="0" w:color="auto"/>
            <w:left w:val="none" w:sz="0" w:space="0" w:color="auto"/>
            <w:bottom w:val="none" w:sz="0" w:space="0" w:color="auto"/>
            <w:right w:val="none" w:sz="0" w:space="0" w:color="auto"/>
          </w:divBdr>
        </w:div>
        <w:div w:id="1663925608">
          <w:marLeft w:val="0"/>
          <w:marRight w:val="0"/>
          <w:marTop w:val="0"/>
          <w:marBottom w:val="0"/>
          <w:divBdr>
            <w:top w:val="none" w:sz="0" w:space="0" w:color="auto"/>
            <w:left w:val="none" w:sz="0" w:space="0" w:color="auto"/>
            <w:bottom w:val="none" w:sz="0" w:space="0" w:color="auto"/>
            <w:right w:val="none" w:sz="0" w:space="0" w:color="auto"/>
          </w:divBdr>
        </w:div>
        <w:div w:id="653335064">
          <w:marLeft w:val="0"/>
          <w:marRight w:val="0"/>
          <w:marTop w:val="0"/>
          <w:marBottom w:val="0"/>
          <w:divBdr>
            <w:top w:val="none" w:sz="0" w:space="0" w:color="auto"/>
            <w:left w:val="none" w:sz="0" w:space="0" w:color="auto"/>
            <w:bottom w:val="none" w:sz="0" w:space="0" w:color="auto"/>
            <w:right w:val="none" w:sz="0" w:space="0" w:color="auto"/>
          </w:divBdr>
          <w:divsChild>
            <w:div w:id="1826631090">
              <w:marLeft w:val="0"/>
              <w:marRight w:val="0"/>
              <w:marTop w:val="0"/>
              <w:marBottom w:val="0"/>
              <w:divBdr>
                <w:top w:val="none" w:sz="0" w:space="0" w:color="auto"/>
                <w:left w:val="none" w:sz="0" w:space="0" w:color="auto"/>
                <w:bottom w:val="none" w:sz="0" w:space="0" w:color="auto"/>
                <w:right w:val="none" w:sz="0" w:space="0" w:color="auto"/>
              </w:divBdr>
              <w:divsChild>
                <w:div w:id="4754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5724">
          <w:marLeft w:val="0"/>
          <w:marRight w:val="150"/>
          <w:marTop w:val="0"/>
          <w:marBottom w:val="0"/>
          <w:divBdr>
            <w:top w:val="none" w:sz="0" w:space="0" w:color="auto"/>
            <w:left w:val="none" w:sz="0" w:space="0" w:color="auto"/>
            <w:bottom w:val="none" w:sz="0" w:space="0" w:color="auto"/>
            <w:right w:val="none" w:sz="0" w:space="0" w:color="auto"/>
          </w:divBdr>
        </w:div>
        <w:div w:id="1501239656">
          <w:marLeft w:val="0"/>
          <w:marRight w:val="0"/>
          <w:marTop w:val="0"/>
          <w:marBottom w:val="0"/>
          <w:divBdr>
            <w:top w:val="none" w:sz="0" w:space="0" w:color="auto"/>
            <w:left w:val="none" w:sz="0" w:space="0" w:color="auto"/>
            <w:bottom w:val="none" w:sz="0" w:space="0" w:color="auto"/>
            <w:right w:val="none" w:sz="0" w:space="0" w:color="auto"/>
          </w:divBdr>
        </w:div>
        <w:div w:id="54814016">
          <w:marLeft w:val="0"/>
          <w:marRight w:val="0"/>
          <w:marTop w:val="0"/>
          <w:marBottom w:val="0"/>
          <w:divBdr>
            <w:top w:val="none" w:sz="0" w:space="0" w:color="auto"/>
            <w:left w:val="none" w:sz="0" w:space="0" w:color="auto"/>
            <w:bottom w:val="none" w:sz="0" w:space="0" w:color="auto"/>
            <w:right w:val="none" w:sz="0" w:space="0" w:color="auto"/>
          </w:divBdr>
          <w:divsChild>
            <w:div w:id="1051806138">
              <w:marLeft w:val="0"/>
              <w:marRight w:val="0"/>
              <w:marTop w:val="0"/>
              <w:marBottom w:val="0"/>
              <w:divBdr>
                <w:top w:val="none" w:sz="0" w:space="0" w:color="auto"/>
                <w:left w:val="none" w:sz="0" w:space="0" w:color="auto"/>
                <w:bottom w:val="none" w:sz="0" w:space="0" w:color="auto"/>
                <w:right w:val="none" w:sz="0" w:space="0" w:color="auto"/>
              </w:divBdr>
              <w:divsChild>
                <w:div w:id="1291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663">
          <w:marLeft w:val="0"/>
          <w:marRight w:val="150"/>
          <w:marTop w:val="0"/>
          <w:marBottom w:val="0"/>
          <w:divBdr>
            <w:top w:val="none" w:sz="0" w:space="0" w:color="auto"/>
            <w:left w:val="none" w:sz="0" w:space="0" w:color="auto"/>
            <w:bottom w:val="none" w:sz="0" w:space="0" w:color="auto"/>
            <w:right w:val="none" w:sz="0" w:space="0" w:color="auto"/>
          </w:divBdr>
        </w:div>
        <w:div w:id="1291672107">
          <w:marLeft w:val="0"/>
          <w:marRight w:val="0"/>
          <w:marTop w:val="0"/>
          <w:marBottom w:val="0"/>
          <w:divBdr>
            <w:top w:val="none" w:sz="0" w:space="0" w:color="auto"/>
            <w:left w:val="none" w:sz="0" w:space="0" w:color="auto"/>
            <w:bottom w:val="none" w:sz="0" w:space="0" w:color="auto"/>
            <w:right w:val="none" w:sz="0" w:space="0" w:color="auto"/>
          </w:divBdr>
        </w:div>
        <w:div w:id="74282763">
          <w:marLeft w:val="0"/>
          <w:marRight w:val="0"/>
          <w:marTop w:val="0"/>
          <w:marBottom w:val="0"/>
          <w:divBdr>
            <w:top w:val="none" w:sz="0" w:space="0" w:color="auto"/>
            <w:left w:val="none" w:sz="0" w:space="0" w:color="auto"/>
            <w:bottom w:val="none" w:sz="0" w:space="0" w:color="auto"/>
            <w:right w:val="none" w:sz="0" w:space="0" w:color="auto"/>
          </w:divBdr>
          <w:divsChild>
            <w:div w:id="1361977470">
              <w:marLeft w:val="0"/>
              <w:marRight w:val="0"/>
              <w:marTop w:val="0"/>
              <w:marBottom w:val="0"/>
              <w:divBdr>
                <w:top w:val="none" w:sz="0" w:space="0" w:color="auto"/>
                <w:left w:val="none" w:sz="0" w:space="0" w:color="auto"/>
                <w:bottom w:val="none" w:sz="0" w:space="0" w:color="auto"/>
                <w:right w:val="none" w:sz="0" w:space="0" w:color="auto"/>
              </w:divBdr>
              <w:divsChild>
                <w:div w:id="13206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3762">
      <w:bodyDiv w:val="1"/>
      <w:marLeft w:val="0"/>
      <w:marRight w:val="0"/>
      <w:marTop w:val="0"/>
      <w:marBottom w:val="0"/>
      <w:divBdr>
        <w:top w:val="none" w:sz="0" w:space="0" w:color="auto"/>
        <w:left w:val="none" w:sz="0" w:space="0" w:color="auto"/>
        <w:bottom w:val="none" w:sz="0" w:space="0" w:color="auto"/>
        <w:right w:val="none" w:sz="0" w:space="0" w:color="auto"/>
      </w:divBdr>
    </w:div>
    <w:div w:id="1609892582">
      <w:bodyDiv w:val="1"/>
      <w:marLeft w:val="0"/>
      <w:marRight w:val="0"/>
      <w:marTop w:val="0"/>
      <w:marBottom w:val="0"/>
      <w:divBdr>
        <w:top w:val="none" w:sz="0" w:space="0" w:color="auto"/>
        <w:left w:val="none" w:sz="0" w:space="0" w:color="auto"/>
        <w:bottom w:val="none" w:sz="0" w:space="0" w:color="auto"/>
        <w:right w:val="none" w:sz="0" w:space="0" w:color="auto"/>
      </w:divBdr>
      <w:divsChild>
        <w:div w:id="1566136036">
          <w:marLeft w:val="446"/>
          <w:marRight w:val="0"/>
          <w:marTop w:val="120"/>
          <w:marBottom w:val="0"/>
          <w:divBdr>
            <w:top w:val="none" w:sz="0" w:space="0" w:color="auto"/>
            <w:left w:val="none" w:sz="0" w:space="0" w:color="auto"/>
            <w:bottom w:val="none" w:sz="0" w:space="0" w:color="auto"/>
            <w:right w:val="none" w:sz="0" w:space="0" w:color="auto"/>
          </w:divBdr>
        </w:div>
        <w:div w:id="1087384504">
          <w:marLeft w:val="446"/>
          <w:marRight w:val="0"/>
          <w:marTop w:val="120"/>
          <w:marBottom w:val="0"/>
          <w:divBdr>
            <w:top w:val="none" w:sz="0" w:space="0" w:color="auto"/>
            <w:left w:val="none" w:sz="0" w:space="0" w:color="auto"/>
            <w:bottom w:val="none" w:sz="0" w:space="0" w:color="auto"/>
            <w:right w:val="none" w:sz="0" w:space="0" w:color="auto"/>
          </w:divBdr>
        </w:div>
        <w:div w:id="456725212">
          <w:marLeft w:val="446"/>
          <w:marRight w:val="0"/>
          <w:marTop w:val="120"/>
          <w:marBottom w:val="0"/>
          <w:divBdr>
            <w:top w:val="none" w:sz="0" w:space="0" w:color="auto"/>
            <w:left w:val="none" w:sz="0" w:space="0" w:color="auto"/>
            <w:bottom w:val="none" w:sz="0" w:space="0" w:color="auto"/>
            <w:right w:val="none" w:sz="0" w:space="0" w:color="auto"/>
          </w:divBdr>
        </w:div>
        <w:div w:id="72703922">
          <w:marLeft w:val="446"/>
          <w:marRight w:val="0"/>
          <w:marTop w:val="120"/>
          <w:marBottom w:val="0"/>
          <w:divBdr>
            <w:top w:val="none" w:sz="0" w:space="0" w:color="auto"/>
            <w:left w:val="none" w:sz="0" w:space="0" w:color="auto"/>
            <w:bottom w:val="none" w:sz="0" w:space="0" w:color="auto"/>
            <w:right w:val="none" w:sz="0" w:space="0" w:color="auto"/>
          </w:divBdr>
        </w:div>
        <w:div w:id="1919435216">
          <w:marLeft w:val="446"/>
          <w:marRight w:val="0"/>
          <w:marTop w:val="120"/>
          <w:marBottom w:val="0"/>
          <w:divBdr>
            <w:top w:val="none" w:sz="0" w:space="0" w:color="auto"/>
            <w:left w:val="none" w:sz="0" w:space="0" w:color="auto"/>
            <w:bottom w:val="none" w:sz="0" w:space="0" w:color="auto"/>
            <w:right w:val="none" w:sz="0" w:space="0" w:color="auto"/>
          </w:divBdr>
        </w:div>
      </w:divsChild>
    </w:div>
    <w:div w:id="19270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brown@sppg.com" TargetMode="External"/><Relationship Id="rId18" Type="http://schemas.openxmlformats.org/officeDocument/2006/relationships/hyperlink" Target="https://www.iowa21cclc.com/grant-info" TargetMode="External"/><Relationship Id="rId26" Type="http://schemas.openxmlformats.org/officeDocument/2006/relationships/hyperlink" Target="https://www.iowa21cclc.com/keywords/Data-and-Outcome-Measureme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owa21cclc.com/grant-info" TargetMode="External"/><Relationship Id="rId34" Type="http://schemas.openxmlformats.org/officeDocument/2006/relationships/hyperlink" Target="https://www.attendanceworks.org/" TargetMode="External"/><Relationship Id="rId7" Type="http://schemas.openxmlformats.org/officeDocument/2006/relationships/footnotes" Target="footnotes.xml"/><Relationship Id="rId12" Type="http://schemas.openxmlformats.org/officeDocument/2006/relationships/hyperlink" Target="mailto:sinclair@rredcon.com" TargetMode="External"/><Relationship Id="rId17" Type="http://schemas.openxmlformats.org/officeDocument/2006/relationships/hyperlink" Target="https://www.iowa21cclc.com/grant-info" TargetMode="External"/><Relationship Id="rId25" Type="http://schemas.openxmlformats.org/officeDocument/2006/relationships/hyperlink" Target="mailto:sinclair@rredcon.com" TargetMode="External"/><Relationship Id="rId33" Type="http://schemas.openxmlformats.org/officeDocument/2006/relationships/hyperlink" Target="https://www.afterschoolalliance.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owa21cclc.com/grant-info" TargetMode="External"/><Relationship Id="rId20" Type="http://schemas.openxmlformats.org/officeDocument/2006/relationships/hyperlink" Target="https://www.iowa21cclc.com/keywords/Data-and-Outcome-Measurement" TargetMode="External"/><Relationship Id="rId29" Type="http://schemas.openxmlformats.org/officeDocument/2006/relationships/hyperlink" Target="https://datavizcatalogu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avey@rredcon.com" TargetMode="External"/><Relationship Id="rId24" Type="http://schemas.openxmlformats.org/officeDocument/2006/relationships/hyperlink" Target="mailto:cravey@rredcon.com" TargetMode="External"/><Relationship Id="rId32" Type="http://schemas.openxmlformats.org/officeDocument/2006/relationships/hyperlink" Target="https://www.iowaafterschoolalliance.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3.jpeg"/><Relationship Id="rId28" Type="http://schemas.openxmlformats.org/officeDocument/2006/relationships/hyperlink" Target="https://clearimpact.com/results-based-accountability/" TargetMode="External"/><Relationship Id="rId36" Type="http://schemas.openxmlformats.org/officeDocument/2006/relationships/hyperlink" Target="https://casel.org/" TargetMode="External"/><Relationship Id="rId10" Type="http://schemas.openxmlformats.org/officeDocument/2006/relationships/hyperlink" Target="mailto:tim.glenn@iowa.gov" TargetMode="External"/><Relationship Id="rId19" Type="http://schemas.openxmlformats.org/officeDocument/2006/relationships/hyperlink" Target="https://www.iowa21cclc.com/grant-info" TargetMode="External"/><Relationship Id="rId31"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vic.jaras@iowa.gov" TargetMode="External"/><Relationship Id="rId14" Type="http://schemas.openxmlformats.org/officeDocument/2006/relationships/hyperlink" Target="mailto:kschmidt@stmarkyouthenrichment.org" TargetMode="External"/><Relationship Id="rId22" Type="http://schemas.openxmlformats.org/officeDocument/2006/relationships/image" Target="media/image2.jpeg"/><Relationship Id="rId27" Type="http://schemas.openxmlformats.org/officeDocument/2006/relationships/hyperlink" Target="https://www.iowa21cclc.com/about-21cclc" TargetMode="External"/><Relationship Id="rId30" Type="http://schemas.openxmlformats.org/officeDocument/2006/relationships/hyperlink" Target="https://measuringu.com/summarize-survey/" TargetMode="External"/><Relationship Id="rId35" Type="http://schemas.openxmlformats.org/officeDocument/2006/relationships/hyperlink" Target="https://www.wallacefoundation.org/promos2/pages/value-of-ost.aspx?utm_id=go_cmp-90084649_adg-3176387569_ad-509434887041_kwd-27095257934_dev-c_ext-_prd-_mca-_sig-CjwKCAjwy_aUBhACEiwA2IHHQBQIal9qAmQU1C33p_jWMc09jJL5w9AlNHsbhMvjbiXHczC5JQvw-RoCdHUQAvD_BwE&amp;utm_source=google&amp;gclid=CjwKCAjwy_aUBhACEiwA2IHHQBQIal9qAmQU1C33p_jWMc09jJL5w9AlNHsbhMvjbiXHczC5JQvw-RoCdHUQAvD_Bw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iowa21cclc.com/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8343-0D8C-4605-BA51-EA4450D3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Hall</dc:creator>
  <cp:lastModifiedBy>Eval</cp:lastModifiedBy>
  <cp:revision>3</cp:revision>
  <dcterms:created xsi:type="dcterms:W3CDTF">2023-03-30T17:42:00Z</dcterms:created>
  <dcterms:modified xsi:type="dcterms:W3CDTF">2023-04-04T16:11:00Z</dcterms:modified>
</cp:coreProperties>
</file>