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5836" w14:textId="77777777"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F3D0075" w14:textId="77777777"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14:paraId="62477779" w14:textId="77777777" w:rsidR="008F319D" w:rsidRPr="00FD070C" w:rsidRDefault="00FD07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Communications</w:t>
      </w:r>
      <w:r w:rsidR="00201BB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, Sustainability and Partnerships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14:paraId="6ABF373E" w14:textId="77777777"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6F392F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14:paraId="44B74101" w14:textId="77777777" w:rsidR="00B61848" w:rsidRDefault="00462F43" w:rsidP="00D36D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January 23, 2023</w:t>
      </w:r>
    </w:p>
    <w:p w14:paraId="4545AA64" w14:textId="77777777" w:rsidR="008F319D" w:rsidRPr="00FD070C" w:rsidRDefault="006C79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10:00am</w:t>
      </w:r>
    </w:p>
    <w:p w14:paraId="1CA68ECE" w14:textId="77777777"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CC12B76" w14:textId="77777777" w:rsidR="00597AF7" w:rsidRDefault="00597AF7" w:rsidP="00597AF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Iowa Afterschool Alliance is inviting you to a scheduled Zoom meeting.</w:t>
      </w:r>
    </w:p>
    <w:p w14:paraId="59AD114D" w14:textId="77777777" w:rsidR="00CF3EE5" w:rsidRDefault="00CF3EE5" w:rsidP="00CF3EE5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Please mute your </w:t>
      </w:r>
      <w:r w:rsidR="00201BB4">
        <w:rPr>
          <w:rFonts w:asciiTheme="majorHAnsi" w:hAnsiTheme="majorHAnsi" w:cstheme="majorHAnsi"/>
          <w:i/>
          <w:sz w:val="24"/>
          <w:szCs w:val="24"/>
          <w:highlight w:val="yellow"/>
        </w:rPr>
        <w:t xml:space="preserve">laptops/ </w:t>
      </w:r>
      <w:r>
        <w:rPr>
          <w:rFonts w:asciiTheme="majorHAnsi" w:hAnsiTheme="majorHAnsi" w:cstheme="majorHAnsi"/>
          <w:i/>
          <w:sz w:val="24"/>
          <w:szCs w:val="24"/>
          <w:highlight w:val="yellow"/>
        </w:rPr>
        <w:t>phones as to reduce background noise.</w:t>
      </w:r>
    </w:p>
    <w:p w14:paraId="5F7DA318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1E6ADAD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Join Zoom Meeting</w:t>
      </w:r>
    </w:p>
    <w:p w14:paraId="39A1BD82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https://zoom.us/j/92628611568?pwd=N0swb0tJSlErVWFJdVNDTFJ0bUpOUT09</w:t>
      </w:r>
    </w:p>
    <w:p w14:paraId="0CF00137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E6B5E6A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Meeting ID: 926 2861 1568</w:t>
      </w:r>
    </w:p>
    <w:p w14:paraId="2811F4A2" w14:textId="77777777" w:rsidR="006C79F4" w:rsidRPr="006C79F4" w:rsidRDefault="006C79F4" w:rsidP="006C79F4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6C79F4">
        <w:rPr>
          <w:rFonts w:asciiTheme="majorHAnsi" w:hAnsiTheme="majorHAnsi" w:cstheme="majorHAnsi"/>
          <w:sz w:val="24"/>
          <w:szCs w:val="24"/>
        </w:rPr>
        <w:t>Passcode: 459558</w:t>
      </w:r>
    </w:p>
    <w:p w14:paraId="53E2A286" w14:textId="77777777" w:rsidR="008F319D" w:rsidRPr="00FD070C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881C6F2" w14:textId="77777777"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14:paraId="65BA0AB4" w14:textId="77777777"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D397E99" w14:textId="77777777" w:rsidR="00FD070C" w:rsidRPr="00FD070C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b/>
        </w:rPr>
        <w:t>COMMITTEE MISSION:</w:t>
      </w:r>
      <w:r w:rsidR="00FD070C" w:rsidRPr="00FD070C">
        <w:rPr>
          <w:rFonts w:asciiTheme="majorHAnsi" w:hAnsiTheme="majorHAnsi" w:cstheme="majorHAnsi"/>
          <w:b/>
        </w:rPr>
        <w:t xml:space="preserve"> </w:t>
      </w:r>
      <w:r w:rsidR="00FD070C" w:rsidRPr="00FD070C">
        <w:rPr>
          <w:rFonts w:asciiTheme="majorHAnsi" w:hAnsiTheme="majorHAnsi" w:cstheme="majorHAnsi"/>
          <w:color w:val="181818"/>
        </w:rPr>
        <w:t>This committee keeps current with 21CCLC activities and best practice examples occurring across the state and communicates examples of high-quality afterschool programming on a regular basis.</w:t>
      </w:r>
    </w:p>
    <w:p w14:paraId="11BA79F1" w14:textId="77777777" w:rsidR="00506F60" w:rsidRPr="00FD070C" w:rsidRDefault="00FD070C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FD070C">
        <w:rPr>
          <w:rFonts w:asciiTheme="majorHAnsi" w:hAnsiTheme="majorHAnsi" w:cstheme="majorHAnsi"/>
          <w:color w:val="181818"/>
        </w:rPr>
        <w:t>​</w:t>
      </w:r>
    </w:p>
    <w:p w14:paraId="39E4DB88" w14:textId="77777777" w:rsidR="00506F60" w:rsidRDefault="00C343FE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202</w:t>
      </w:r>
      <w:r w:rsidR="00767453">
        <w:rPr>
          <w:rFonts w:asciiTheme="majorHAnsi" w:hAnsiTheme="majorHAnsi" w:cstheme="majorHAnsi"/>
          <w:b/>
          <w:sz w:val="24"/>
          <w:szCs w:val="24"/>
        </w:rPr>
        <w:t xml:space="preserve">2-2023 </w:t>
      </w:r>
      <w:r w:rsidR="00506F60" w:rsidRPr="00FD070C">
        <w:rPr>
          <w:rFonts w:asciiTheme="majorHAnsi" w:hAnsiTheme="majorHAnsi" w:cstheme="majorHAnsi"/>
          <w:b/>
          <w:sz w:val="24"/>
          <w:szCs w:val="24"/>
        </w:rPr>
        <w:t>COMMITTEE GOALS:</w:t>
      </w:r>
    </w:p>
    <w:p w14:paraId="1BC6C71A" w14:textId="77777777"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Sharing Best Practices and Successes</w:t>
      </w:r>
    </w:p>
    <w:p w14:paraId="33D0E9FE" w14:textId="77777777" w:rsidR="00A873BE" w:rsidRPr="00A873BE" w:rsidRDefault="00A873BE" w:rsidP="00A873B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873BE">
        <w:rPr>
          <w:sz w:val="24"/>
          <w:szCs w:val="24"/>
        </w:rPr>
        <w:t>Establish the CSP Committee as a support to all other committees.</w:t>
      </w:r>
    </w:p>
    <w:p w14:paraId="70AD7BEE" w14:textId="77777777"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Support the new additions to our committee name. </w:t>
      </w:r>
    </w:p>
    <w:p w14:paraId="4A783E50" w14:textId="77777777" w:rsidR="00A873BE" w:rsidRPr="00A873BE" w:rsidRDefault="00A873BE" w:rsidP="00A873BE">
      <w:pPr>
        <w:pStyle w:val="ListParagraph"/>
        <w:numPr>
          <w:ilvl w:val="0"/>
          <w:numId w:val="11"/>
        </w:numPr>
        <w:tabs>
          <w:tab w:val="left" w:pos="3650"/>
          <w:tab w:val="center" w:pos="4680"/>
        </w:tabs>
        <w:rPr>
          <w:rFonts w:asciiTheme="majorHAnsi" w:hAnsiTheme="majorHAnsi" w:cstheme="majorHAnsi"/>
          <w:sz w:val="24"/>
          <w:szCs w:val="24"/>
        </w:rPr>
      </w:pPr>
      <w:r w:rsidRPr="00A873BE">
        <w:rPr>
          <w:rFonts w:asciiTheme="majorHAnsi" w:hAnsiTheme="majorHAnsi" w:cstheme="majorHAnsi"/>
          <w:sz w:val="24"/>
          <w:szCs w:val="24"/>
        </w:rPr>
        <w:t xml:space="preserve">Develop a Committee Guide. </w:t>
      </w:r>
    </w:p>
    <w:p w14:paraId="01FB6FCA" w14:textId="77777777" w:rsidR="00C343FE" w:rsidRPr="00C343FE" w:rsidRDefault="00C343FE" w:rsidP="00C343FE">
      <w:pPr>
        <w:pStyle w:val="ListParagraph"/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5FC3B00" w14:textId="77777777"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14:paraId="587045B1" w14:textId="77777777"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6"/>
        <w:gridCol w:w="2807"/>
        <w:gridCol w:w="2807"/>
      </w:tblGrid>
      <w:tr w:rsidR="00506F60" w14:paraId="0DCF1FFB" w14:textId="77777777" w:rsidTr="00567B11">
        <w:trPr>
          <w:trHeight w:val="290"/>
        </w:trPr>
        <w:tc>
          <w:tcPr>
            <w:tcW w:w="2806" w:type="dxa"/>
            <w:shd w:val="clear" w:color="auto" w:fill="D9D9D9" w:themeFill="background1" w:themeFillShade="D9"/>
          </w:tcPr>
          <w:p w14:paraId="662E8E36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14:paraId="23129193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14:paraId="1A6773B8" w14:textId="77777777"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DD5032" w14:paraId="2A6BA786" w14:textId="77777777" w:rsidTr="00567B11">
        <w:trPr>
          <w:trHeight w:val="290"/>
        </w:trPr>
        <w:tc>
          <w:tcPr>
            <w:tcW w:w="2806" w:type="dxa"/>
          </w:tcPr>
          <w:p w14:paraId="5E0A9442" w14:textId="77777777"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2807" w:type="dxa"/>
          </w:tcPr>
          <w:p w14:paraId="56E68B08" w14:textId="77777777" w:rsidR="00DD5032" w:rsidRDefault="00DD503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sdt>
          <w:sdtPr>
            <w:rPr>
              <w:sz w:val="24"/>
              <w:szCs w:val="24"/>
            </w:rPr>
            <w:id w:val="-20381909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657090B0" w14:textId="2C7E0EB6" w:rsidR="00DD5032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951879" w14:paraId="12629866" w14:textId="77777777" w:rsidTr="00567B11">
        <w:trPr>
          <w:trHeight w:val="305"/>
        </w:trPr>
        <w:tc>
          <w:tcPr>
            <w:tcW w:w="2806" w:type="dxa"/>
          </w:tcPr>
          <w:p w14:paraId="7F06959E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Elana Zalar</w:t>
            </w:r>
          </w:p>
        </w:tc>
        <w:tc>
          <w:tcPr>
            <w:tcW w:w="2807" w:type="dxa"/>
          </w:tcPr>
          <w:p w14:paraId="3AA6DBB7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sdt>
          <w:sdtPr>
            <w:rPr>
              <w:sz w:val="24"/>
              <w:szCs w:val="24"/>
            </w:rPr>
            <w:id w:val="-17434099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2E47C523" w14:textId="5C048853" w:rsidR="009518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951879" w14:paraId="2FF83621" w14:textId="77777777" w:rsidTr="00567B11">
        <w:trPr>
          <w:trHeight w:val="290"/>
        </w:trPr>
        <w:tc>
          <w:tcPr>
            <w:tcW w:w="2806" w:type="dxa"/>
          </w:tcPr>
          <w:p w14:paraId="6B7D3BDF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Beeman</w:t>
            </w:r>
          </w:p>
        </w:tc>
        <w:tc>
          <w:tcPr>
            <w:tcW w:w="2807" w:type="dxa"/>
          </w:tcPr>
          <w:p w14:paraId="3E6ECA68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sdt>
          <w:sdtPr>
            <w:rPr>
              <w:sz w:val="24"/>
              <w:szCs w:val="24"/>
            </w:rPr>
            <w:id w:val="-84054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3B57BCF1" w14:textId="311DAF49" w:rsidR="009518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C79F4" w14:paraId="166BA707" w14:textId="77777777" w:rsidTr="00567B11">
        <w:trPr>
          <w:trHeight w:val="290"/>
        </w:trPr>
        <w:tc>
          <w:tcPr>
            <w:tcW w:w="2806" w:type="dxa"/>
          </w:tcPr>
          <w:p w14:paraId="60415BE4" w14:textId="77777777"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Bryann Sullivan</w:t>
            </w:r>
          </w:p>
        </w:tc>
        <w:tc>
          <w:tcPr>
            <w:tcW w:w="2807" w:type="dxa"/>
          </w:tcPr>
          <w:p w14:paraId="466F13BE" w14:textId="77777777" w:rsidR="006C79F4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sdt>
          <w:sdtPr>
            <w:rPr>
              <w:sz w:val="24"/>
              <w:szCs w:val="24"/>
            </w:rPr>
            <w:id w:val="8328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2E5538AA" w14:textId="58C149BF" w:rsidR="006C79F4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1879" w14:paraId="4392A419" w14:textId="77777777" w:rsidTr="00567B11">
        <w:trPr>
          <w:trHeight w:val="290"/>
        </w:trPr>
        <w:tc>
          <w:tcPr>
            <w:tcW w:w="2806" w:type="dxa"/>
          </w:tcPr>
          <w:p w14:paraId="3AF38625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Jackie Lambe</w:t>
            </w:r>
          </w:p>
        </w:tc>
        <w:tc>
          <w:tcPr>
            <w:tcW w:w="2807" w:type="dxa"/>
          </w:tcPr>
          <w:p w14:paraId="2B6E01AD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Dubuque</w:t>
            </w:r>
          </w:p>
        </w:tc>
        <w:sdt>
          <w:sdtPr>
            <w:rPr>
              <w:sz w:val="24"/>
              <w:szCs w:val="24"/>
            </w:rPr>
            <w:id w:val="-104066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36430138" w14:textId="2BB1A13E" w:rsidR="009518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1879" w14:paraId="419905FB" w14:textId="77777777" w:rsidTr="00567B11">
        <w:trPr>
          <w:trHeight w:val="290"/>
        </w:trPr>
        <w:tc>
          <w:tcPr>
            <w:tcW w:w="2806" w:type="dxa"/>
          </w:tcPr>
          <w:p w14:paraId="6BAE3C5B" w14:textId="77777777"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Boatright</w:t>
            </w:r>
          </w:p>
        </w:tc>
        <w:tc>
          <w:tcPr>
            <w:tcW w:w="2807" w:type="dxa"/>
          </w:tcPr>
          <w:p w14:paraId="164E50C5" w14:textId="77777777" w:rsidR="00951879" w:rsidRDefault="008837F2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Fairfield</w:t>
            </w:r>
          </w:p>
        </w:tc>
        <w:sdt>
          <w:sdtPr>
            <w:rPr>
              <w:sz w:val="24"/>
              <w:szCs w:val="24"/>
            </w:rPr>
            <w:id w:val="781848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557D43A5" w14:textId="46C45133" w:rsidR="009518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951879" w14:paraId="17B3D6ED" w14:textId="77777777" w:rsidTr="00567B11">
        <w:trPr>
          <w:trHeight w:val="305"/>
        </w:trPr>
        <w:tc>
          <w:tcPr>
            <w:tcW w:w="2806" w:type="dxa"/>
          </w:tcPr>
          <w:p w14:paraId="26873D62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 Hostetler</w:t>
            </w:r>
          </w:p>
        </w:tc>
        <w:tc>
          <w:tcPr>
            <w:tcW w:w="2807" w:type="dxa"/>
          </w:tcPr>
          <w:p w14:paraId="2D4AB238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sdt>
          <w:sdtPr>
            <w:rPr>
              <w:sz w:val="24"/>
              <w:szCs w:val="24"/>
            </w:rPr>
            <w:id w:val="126295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25A3CB1D" w14:textId="06C2C648" w:rsidR="009518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51879" w14:paraId="189104D2" w14:textId="77777777" w:rsidTr="00567B11">
        <w:trPr>
          <w:trHeight w:val="290"/>
        </w:trPr>
        <w:tc>
          <w:tcPr>
            <w:tcW w:w="2806" w:type="dxa"/>
          </w:tcPr>
          <w:p w14:paraId="69490F32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Witt</w:t>
            </w:r>
          </w:p>
        </w:tc>
        <w:tc>
          <w:tcPr>
            <w:tcW w:w="2807" w:type="dxa"/>
          </w:tcPr>
          <w:p w14:paraId="32D8EDD9" w14:textId="77777777" w:rsidR="00951879" w:rsidRDefault="009518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Clinton</w:t>
            </w:r>
          </w:p>
        </w:tc>
        <w:sdt>
          <w:sdtPr>
            <w:rPr>
              <w:sz w:val="24"/>
              <w:szCs w:val="24"/>
            </w:rPr>
            <w:id w:val="-1638488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47295AE6" w14:textId="7C639500" w:rsidR="009518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A0179" w14:paraId="1C25B32B" w14:textId="77777777" w:rsidTr="00567B11">
        <w:trPr>
          <w:trHeight w:val="290"/>
        </w:trPr>
        <w:tc>
          <w:tcPr>
            <w:tcW w:w="2806" w:type="dxa"/>
          </w:tcPr>
          <w:p w14:paraId="0E72A8E9" w14:textId="77777777"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Jaras</w:t>
            </w:r>
          </w:p>
        </w:tc>
        <w:tc>
          <w:tcPr>
            <w:tcW w:w="2807" w:type="dxa"/>
          </w:tcPr>
          <w:p w14:paraId="5FC6A418" w14:textId="77777777"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IDOE</w:t>
            </w:r>
          </w:p>
        </w:tc>
        <w:sdt>
          <w:sdtPr>
            <w:rPr>
              <w:sz w:val="24"/>
              <w:szCs w:val="24"/>
            </w:rPr>
            <w:id w:val="-11518287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6292286C" w14:textId="6CCF3432" w:rsidR="000A01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0A0179" w14:paraId="741D2D1A" w14:textId="77777777" w:rsidTr="00567B11">
        <w:trPr>
          <w:trHeight w:val="290"/>
        </w:trPr>
        <w:tc>
          <w:tcPr>
            <w:tcW w:w="2806" w:type="dxa"/>
          </w:tcPr>
          <w:p w14:paraId="6D573CBA" w14:textId="77777777" w:rsidR="000A0179" w:rsidRDefault="006C79F4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2807" w:type="dxa"/>
          </w:tcPr>
          <w:p w14:paraId="46C1B00B" w14:textId="77777777" w:rsidR="000A0179" w:rsidRDefault="000A0179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IAA</w:t>
            </w:r>
          </w:p>
        </w:tc>
        <w:sdt>
          <w:sdtPr>
            <w:rPr>
              <w:sz w:val="24"/>
              <w:szCs w:val="24"/>
            </w:rPr>
            <w:id w:val="316848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0F8B753C" w14:textId="2D972174" w:rsidR="000A0179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567B11" w14:paraId="0A1AD6B3" w14:textId="77777777" w:rsidTr="00567B11">
        <w:trPr>
          <w:trHeight w:val="290"/>
        </w:trPr>
        <w:tc>
          <w:tcPr>
            <w:tcW w:w="2806" w:type="dxa"/>
          </w:tcPr>
          <w:p w14:paraId="1DC1BCAC" w14:textId="460D5D6F" w:rsidR="00567B11" w:rsidRDefault="00567B1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Colleen Gould</w:t>
            </w:r>
          </w:p>
        </w:tc>
        <w:tc>
          <w:tcPr>
            <w:tcW w:w="2807" w:type="dxa"/>
          </w:tcPr>
          <w:p w14:paraId="2C6FC630" w14:textId="349DB53D" w:rsidR="00567B11" w:rsidRDefault="00567B11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Bettendorf</w:t>
            </w:r>
          </w:p>
        </w:tc>
        <w:sdt>
          <w:sdtPr>
            <w:rPr>
              <w:sz w:val="24"/>
              <w:szCs w:val="24"/>
            </w:rPr>
            <w:id w:val="-4640387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7" w:type="dxa"/>
              </w:tcPr>
              <w:p w14:paraId="5712DFA6" w14:textId="67DDCD1D" w:rsidR="00567B11" w:rsidRDefault="00567B11" w:rsidP="00506F60">
                <w:pPr>
                  <w:tabs>
                    <w:tab w:val="left" w:pos="3650"/>
                    <w:tab w:val="center" w:pos="4680"/>
                  </w:tabs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4C10E147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350"/>
      </w:tblGrid>
      <w:tr w:rsidR="00FD070C" w14:paraId="49058E5C" w14:textId="77777777" w:rsidTr="00DD5032">
        <w:tc>
          <w:tcPr>
            <w:tcW w:w="3505" w:type="dxa"/>
            <w:shd w:val="clear" w:color="auto" w:fill="D9D9D9" w:themeFill="background1" w:themeFillShade="D9"/>
          </w:tcPr>
          <w:p w14:paraId="3E9F2F78" w14:textId="77777777"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285" w:type="dxa"/>
            <w:shd w:val="clear" w:color="auto" w:fill="D9D9D9" w:themeFill="background1" w:themeFillShade="D9"/>
          </w:tcPr>
          <w:p w14:paraId="7BECDDCA" w14:textId="77777777"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4D45E8" w14:paraId="0B77D1AF" w14:textId="77777777" w:rsidTr="004D45E8">
        <w:tc>
          <w:tcPr>
            <w:tcW w:w="3505" w:type="dxa"/>
            <w:shd w:val="clear" w:color="auto" w:fill="auto"/>
          </w:tcPr>
          <w:p w14:paraId="7533428D" w14:textId="77777777" w:rsidR="000C3A56" w:rsidRDefault="000C3A56" w:rsidP="006C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feedback link. Changes/</w:t>
            </w:r>
          </w:p>
          <w:p w14:paraId="4A8D00FA" w14:textId="77777777" w:rsidR="000C3A56" w:rsidRDefault="000C3A56" w:rsidP="006C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Additions? </w:t>
            </w:r>
            <w:r>
              <w:rPr>
                <w:sz w:val="24"/>
                <w:szCs w:val="24"/>
              </w:rPr>
              <w:br/>
              <w:t xml:space="preserve">How will this be disseminated and when? </w:t>
            </w:r>
          </w:p>
          <w:p w14:paraId="1E6B4413" w14:textId="77777777" w:rsidR="000C3A56" w:rsidRDefault="000C3A56" w:rsidP="006C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the data be collected and by whom? </w:t>
            </w:r>
          </w:p>
          <w:p w14:paraId="141F4ACC" w14:textId="77777777" w:rsidR="004D45E8" w:rsidRPr="004D45E8" w:rsidRDefault="000C3A56" w:rsidP="006C7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data be shared out? </w:t>
            </w:r>
            <w:r w:rsidR="00A87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5" w:type="dxa"/>
            <w:shd w:val="clear" w:color="auto" w:fill="auto"/>
          </w:tcPr>
          <w:p w14:paraId="0F8528F0" w14:textId="77777777" w:rsidR="00F91816" w:rsidRDefault="00000000" w:rsidP="008837F2">
            <w:pPr>
              <w:rPr>
                <w:sz w:val="24"/>
                <w:szCs w:val="24"/>
              </w:rPr>
            </w:pPr>
            <w:hyperlink r:id="rId11" w:history="1">
              <w:r w:rsidR="000C3A56" w:rsidRPr="00E46933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https://docs.google.com/forms/d/e/1FAIpQLSdZoAE4eZbm0QCu89RpFczjtVrkcU2RDBeSPyJjixZM5i-leQ/viewform</w:t>
              </w:r>
            </w:hyperlink>
          </w:p>
          <w:p w14:paraId="028034D7" w14:textId="77777777" w:rsidR="000C3A56" w:rsidRPr="004D45E8" w:rsidRDefault="000C3A56" w:rsidP="008837F2">
            <w:pPr>
              <w:rPr>
                <w:sz w:val="24"/>
                <w:szCs w:val="24"/>
              </w:rPr>
            </w:pPr>
          </w:p>
        </w:tc>
      </w:tr>
      <w:tr w:rsidR="00A873BE" w14:paraId="744D0361" w14:textId="77777777" w:rsidTr="004D45E8">
        <w:tc>
          <w:tcPr>
            <w:tcW w:w="3505" w:type="dxa"/>
            <w:shd w:val="clear" w:color="auto" w:fill="auto"/>
          </w:tcPr>
          <w:p w14:paraId="0EB3D52F" w14:textId="77777777" w:rsidR="00A873BE" w:rsidRDefault="000C3A5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Committee Chair</w:t>
            </w:r>
          </w:p>
        </w:tc>
        <w:tc>
          <w:tcPr>
            <w:tcW w:w="7285" w:type="dxa"/>
            <w:shd w:val="clear" w:color="auto" w:fill="auto"/>
          </w:tcPr>
          <w:p w14:paraId="240635CC" w14:textId="77777777" w:rsidR="000C3A56" w:rsidRPr="000C3A56" w:rsidRDefault="000C3A56" w:rsidP="000C3A5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C3A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Role of the Committee Chair</w:t>
            </w:r>
          </w:p>
          <w:p w14:paraId="1D4A9383" w14:textId="77777777" w:rsidR="000C3A56" w:rsidRPr="000C3A56" w:rsidRDefault="000C3A56" w:rsidP="000C3A56">
            <w:pPr>
              <w:numPr>
                <w:ilvl w:val="0"/>
                <w:numId w:val="12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Set the agenda for each meeting</w:t>
            </w:r>
          </w:p>
          <w:p w14:paraId="5109D3DB" w14:textId="77777777" w:rsidR="000C3A56" w:rsidRPr="000C3A56" w:rsidRDefault="000C3A56" w:rsidP="000C3A56">
            <w:pPr>
              <w:numPr>
                <w:ilvl w:val="0"/>
                <w:numId w:val="12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Facilitate discussion according to the meeting agenda</w:t>
            </w:r>
          </w:p>
          <w:p w14:paraId="011150CA" w14:textId="77777777" w:rsidR="000C3A56" w:rsidRPr="000C3A56" w:rsidRDefault="000C3A56" w:rsidP="000C3A56">
            <w:pPr>
              <w:numPr>
                <w:ilvl w:val="0"/>
                <w:numId w:val="12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Coordinate the work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</w:t>
            </w:r>
          </w:p>
          <w:p w14:paraId="10551779" w14:textId="77777777" w:rsidR="000C3A56" w:rsidRPr="000C3A56" w:rsidRDefault="000C3A56" w:rsidP="000C3A56">
            <w:pPr>
              <w:numPr>
                <w:ilvl w:val="0"/>
                <w:numId w:val="12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Select a note-taker for each committee meeting; the note-taker will be responsible for turning around notes in a period no longer than two weeks following the meeting</w:t>
            </w:r>
          </w:p>
          <w:p w14:paraId="2B723861" w14:textId="77777777" w:rsidR="000C3A56" w:rsidRPr="000C3A56" w:rsidRDefault="000C3A56" w:rsidP="000C3A56">
            <w:pPr>
              <w:numPr>
                <w:ilvl w:val="0"/>
                <w:numId w:val="12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as a working member of the committee</w:t>
            </w:r>
          </w:p>
          <w:p w14:paraId="57E9A1CA" w14:textId="77777777" w:rsidR="000C3A56" w:rsidRPr="000C3A56" w:rsidRDefault="000C3A56" w:rsidP="000C3A56">
            <w:pPr>
              <w:numPr>
                <w:ilvl w:val="0"/>
                <w:numId w:val="12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and monitor a work plan for the committee</w:t>
            </w:r>
          </w:p>
          <w:p w14:paraId="38F09B96" w14:textId="77777777" w:rsidR="000C3A56" w:rsidRPr="000C3A56" w:rsidRDefault="000C3A56" w:rsidP="000C3A56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C3A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  <w:t>​</w:t>
            </w:r>
          </w:p>
          <w:p w14:paraId="018D9985" w14:textId="77777777" w:rsidR="000C3A56" w:rsidRPr="000C3A56" w:rsidRDefault="000C3A56" w:rsidP="000C3A56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C3A5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Role of Committee Members</w:t>
            </w:r>
          </w:p>
          <w:p w14:paraId="3047367E" w14:textId="77777777" w:rsidR="000C3A56" w:rsidRPr="000C3A56" w:rsidRDefault="000C3A56" w:rsidP="000C3A56">
            <w:pPr>
              <w:numPr>
                <w:ilvl w:val="0"/>
                <w:numId w:val="13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regularly in the scheduled meetings of the committee</w:t>
            </w:r>
          </w:p>
          <w:p w14:paraId="37025BF0" w14:textId="77777777" w:rsidR="000C3A56" w:rsidRPr="000C3A56" w:rsidRDefault="000C3A56" w:rsidP="000C3A56">
            <w:pPr>
              <w:numPr>
                <w:ilvl w:val="0"/>
                <w:numId w:val="13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the committee chair in setting the work plan for the committee</w:t>
            </w:r>
          </w:p>
          <w:p w14:paraId="708DD532" w14:textId="77777777" w:rsidR="000C3A56" w:rsidRPr="000C3A56" w:rsidRDefault="000C3A56" w:rsidP="000C3A56">
            <w:pPr>
              <w:numPr>
                <w:ilvl w:val="0"/>
                <w:numId w:val="13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Communicate, as needed, with the committee members and chair</w:t>
            </w:r>
          </w:p>
          <w:p w14:paraId="0C38E0F1" w14:textId="77777777" w:rsidR="000C3A56" w:rsidRPr="000C3A56" w:rsidRDefault="000C3A56" w:rsidP="000C3A56">
            <w:pPr>
              <w:numPr>
                <w:ilvl w:val="0"/>
                <w:numId w:val="13"/>
              </w:numPr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A56">
              <w:rPr>
                <w:rFonts w:ascii="Times New Roman" w:eastAsia="Times New Roman" w:hAnsi="Times New Roman" w:cs="Times New Roman"/>
                <w:sz w:val="24"/>
                <w:szCs w:val="24"/>
              </w:rPr>
              <w:t>Fully engage in discussions</w:t>
            </w:r>
          </w:p>
          <w:p w14:paraId="7D1A481A" w14:textId="77777777" w:rsidR="00A873BE" w:rsidRPr="00A873BE" w:rsidRDefault="00A873BE" w:rsidP="008837F2">
            <w:pPr>
              <w:tabs>
                <w:tab w:val="left" w:pos="3650"/>
                <w:tab w:val="center" w:pos="4680"/>
              </w:tabs>
              <w:rPr>
                <w:i/>
                <w:sz w:val="24"/>
                <w:szCs w:val="24"/>
              </w:rPr>
            </w:pPr>
          </w:p>
        </w:tc>
      </w:tr>
      <w:tr w:rsidR="00D507A0" w14:paraId="06C58877" w14:textId="77777777" w:rsidTr="00DD5032">
        <w:tc>
          <w:tcPr>
            <w:tcW w:w="3505" w:type="dxa"/>
          </w:tcPr>
          <w:p w14:paraId="49879CD8" w14:textId="77777777" w:rsidR="00D507A0" w:rsidRDefault="000C3A5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Guide</w:t>
            </w:r>
          </w:p>
          <w:p w14:paraId="7298E701" w14:textId="77777777" w:rsidR="000C3A56" w:rsidRDefault="000C3A56" w:rsidP="00FD070C">
            <w:pPr>
              <w:rPr>
                <w:sz w:val="24"/>
                <w:szCs w:val="24"/>
              </w:rPr>
            </w:pPr>
          </w:p>
          <w:p w14:paraId="6EE2F7B6" w14:textId="77777777" w:rsidR="000C3A56" w:rsidRDefault="000C3A5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14:paraId="5D657042" w14:textId="56901A70" w:rsidR="00597AF7" w:rsidRDefault="000C3A56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Update? </w:t>
            </w:r>
          </w:p>
          <w:p w14:paraId="17907922" w14:textId="77777777" w:rsidR="00597AF7" w:rsidRDefault="00597AF7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1810D85E" w14:textId="7DF3A9E5" w:rsidR="006A7111" w:rsidRDefault="00BA785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suggests adding DHS childcare funding as a resource to Sustainability. Different funding streams for afterschool snack or meals. Programs can have DHS funding and 21</w:t>
            </w:r>
            <w:r w:rsidRPr="00BA78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Century.</w:t>
            </w:r>
            <w:r w:rsidR="00B90673">
              <w:rPr>
                <w:sz w:val="24"/>
                <w:szCs w:val="24"/>
              </w:rPr>
              <w:t xml:space="preserve"> </w:t>
            </w:r>
          </w:p>
          <w:p w14:paraId="33FFF0F3" w14:textId="50D88C3B" w:rsidR="00BA785A" w:rsidRDefault="00BA785A" w:rsidP="00FD070C">
            <w:pPr>
              <w:rPr>
                <w:sz w:val="24"/>
                <w:szCs w:val="24"/>
              </w:rPr>
            </w:pPr>
          </w:p>
          <w:p w14:paraId="1C83C912" w14:textId="0EDC87DF" w:rsidR="00BA785A" w:rsidRDefault="00BA785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A44353" w14:paraId="04F9E8FC" w14:textId="77777777" w:rsidTr="00DD5032">
        <w:tc>
          <w:tcPr>
            <w:tcW w:w="3505" w:type="dxa"/>
          </w:tcPr>
          <w:p w14:paraId="6310F74C" w14:textId="77777777" w:rsidR="00A44353" w:rsidRPr="00BC2D83" w:rsidRDefault="00B14B5E" w:rsidP="00FD070C">
            <w:pPr>
              <w:rPr>
                <w:sz w:val="24"/>
                <w:szCs w:val="24"/>
              </w:rPr>
            </w:pPr>
            <w:r w:rsidRPr="00BC2D83">
              <w:rPr>
                <w:sz w:val="24"/>
                <w:szCs w:val="24"/>
              </w:rPr>
              <w:t>Other/Open Agenda</w:t>
            </w:r>
          </w:p>
          <w:p w14:paraId="1CEC160C" w14:textId="77777777" w:rsidR="00A44353" w:rsidRPr="00BC2D83" w:rsidRDefault="00A44353" w:rsidP="00FD070C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</w:tcPr>
          <w:p w14:paraId="7C738819" w14:textId="714CBECD" w:rsidR="00BA785A" w:rsidRDefault="00BA785A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Katie Boatwright </w:t>
            </w:r>
            <w:r w:rsidR="00DC00D6">
              <w:rPr>
                <w:sz w:val="24"/>
                <w:szCs w:val="24"/>
              </w:rPr>
              <w:t>will share responsibilities with Elana as co-chair.</w:t>
            </w:r>
          </w:p>
          <w:p w14:paraId="63F30C4D" w14:textId="77777777" w:rsidR="00B90673" w:rsidRDefault="00B90673" w:rsidP="00FD070C">
            <w:pPr>
              <w:rPr>
                <w:sz w:val="24"/>
                <w:szCs w:val="24"/>
              </w:rPr>
            </w:pPr>
          </w:p>
          <w:p w14:paraId="4A8E477B" w14:textId="5CFC4FD9" w:rsidR="00B90673" w:rsidRDefault="00B90673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Elana will update sustainability to add Vic’s suggestions</w:t>
            </w:r>
            <w:r w:rsidR="00B473B7">
              <w:rPr>
                <w:sz w:val="24"/>
                <w:szCs w:val="24"/>
              </w:rPr>
              <w:t>, nutrition opportunities and create guides on how to apply for the mentioned resources. She will s</w:t>
            </w:r>
            <w:r>
              <w:rPr>
                <w:sz w:val="24"/>
                <w:szCs w:val="24"/>
              </w:rPr>
              <w:t xml:space="preserve">hare </w:t>
            </w:r>
            <w:r w:rsidR="00B473B7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guide with other committee members for feedback by the end of the week.  </w:t>
            </w:r>
          </w:p>
          <w:p w14:paraId="3AD10810" w14:textId="77777777" w:rsidR="00B90673" w:rsidRDefault="00B90673" w:rsidP="00FD070C">
            <w:pPr>
              <w:rPr>
                <w:sz w:val="24"/>
                <w:szCs w:val="24"/>
              </w:rPr>
            </w:pPr>
          </w:p>
          <w:p w14:paraId="108A9D95" w14:textId="759361C8" w:rsidR="00DC00D6" w:rsidRDefault="00B90673" w:rsidP="00FD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 Bluffs is hosting a Music night for incoming Middle Schoolers. </w:t>
            </w:r>
          </w:p>
          <w:p w14:paraId="2816925E" w14:textId="6328ABA9" w:rsidR="00DC00D6" w:rsidRPr="00081720" w:rsidRDefault="00DC00D6" w:rsidP="00B473B7">
            <w:pPr>
              <w:rPr>
                <w:sz w:val="24"/>
                <w:szCs w:val="24"/>
              </w:rPr>
            </w:pPr>
          </w:p>
        </w:tc>
      </w:tr>
    </w:tbl>
    <w:p w14:paraId="026BADF1" w14:textId="77777777"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77FCB856" w14:textId="77777777" w:rsidR="00A44353" w:rsidRDefault="00A44353" w:rsidP="00A443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3538A784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14:paraId="597F4F7D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951"/>
        <w:gridCol w:w="2458"/>
        <w:gridCol w:w="1445"/>
        <w:gridCol w:w="2418"/>
        <w:gridCol w:w="2934"/>
      </w:tblGrid>
      <w:tr w:rsidR="00506F60" w:rsidRPr="00896349" w14:paraId="50087DA1" w14:textId="77777777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954C4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59B53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49ADD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F6B6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68993" w14:textId="77777777"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14:paraId="375120CA" w14:textId="77777777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70C8704A" w14:textId="5609418C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End of week 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5488A8D0" w14:textId="32D7006E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Share guide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9C11CFD" w14:textId="460C2401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Elana 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081DF31" w14:textId="7EF3FA35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Feeback from committee members </w:t>
            </w:r>
          </w:p>
        </w:tc>
        <w:tc>
          <w:tcPr>
            <w:tcW w:w="2934" w:type="dxa"/>
            <w:shd w:val="clear" w:color="auto" w:fill="auto"/>
            <w:vAlign w:val="center"/>
          </w:tcPr>
          <w:p w14:paraId="315C2701" w14:textId="77777777" w:rsidR="000A0179" w:rsidRPr="00275E7E" w:rsidRDefault="000A0179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14:paraId="139A2ADB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3AD8A" w14:textId="6B1B0843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 24</w:t>
            </w:r>
            <w:r w:rsidRPr="001836B8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55DE7" w14:textId="51BE54DC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Committee will review guide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0276F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58FDC" w14:textId="44D8215A" w:rsidR="00506F60" w:rsidRPr="003D55F0" w:rsidRDefault="001836B8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Feedback on guide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CD026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14:paraId="4F4FB087" w14:textId="77777777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AE083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3C9F8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81AC5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7ABB8" w14:textId="77777777" w:rsidR="00506F60" w:rsidRPr="003D55F0" w:rsidRDefault="00506F60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7581" w14:textId="77777777"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</w:tbl>
    <w:p w14:paraId="3F33FCA4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86FF200" w14:textId="77777777"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3173FF">
        <w:rPr>
          <w:b/>
          <w:color w:val="000000"/>
          <w:sz w:val="28"/>
          <w:szCs w:val="28"/>
        </w:rPr>
        <w:t xml:space="preserve"> – </w:t>
      </w:r>
      <w:r w:rsidR="000C3A56">
        <w:rPr>
          <w:b/>
          <w:color w:val="000000"/>
          <w:sz w:val="28"/>
          <w:szCs w:val="28"/>
        </w:rPr>
        <w:t>March 28, 2023</w:t>
      </w:r>
    </w:p>
    <w:p w14:paraId="09A3BC5A" w14:textId="77777777"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12"/>
      <w:head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BDAF" w14:textId="77777777" w:rsidR="00100526" w:rsidRDefault="00100526">
      <w:pPr>
        <w:spacing w:after="0" w:line="240" w:lineRule="auto"/>
      </w:pPr>
      <w:r>
        <w:separator/>
      </w:r>
    </w:p>
  </w:endnote>
  <w:endnote w:type="continuationSeparator" w:id="0">
    <w:p w14:paraId="7745966C" w14:textId="77777777" w:rsidR="00100526" w:rsidRDefault="0010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8C7A" w14:textId="77777777" w:rsidR="00100526" w:rsidRDefault="00100526">
      <w:pPr>
        <w:spacing w:after="0" w:line="240" w:lineRule="auto"/>
      </w:pPr>
      <w:r>
        <w:separator/>
      </w:r>
    </w:p>
  </w:footnote>
  <w:footnote w:type="continuationSeparator" w:id="0">
    <w:p w14:paraId="239A6611" w14:textId="77777777" w:rsidR="00100526" w:rsidRDefault="0010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2702" w14:textId="77777777"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BA11" w14:textId="77777777"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6042CE9C" wp14:editId="7DFD251D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F18"/>
    <w:multiLevelType w:val="multilevel"/>
    <w:tmpl w:val="DBB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D0A82"/>
    <w:multiLevelType w:val="hybridMultilevel"/>
    <w:tmpl w:val="BF8A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4F59"/>
    <w:multiLevelType w:val="hybridMultilevel"/>
    <w:tmpl w:val="C180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63135"/>
    <w:multiLevelType w:val="hybridMultilevel"/>
    <w:tmpl w:val="FE6C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C7E7E"/>
    <w:multiLevelType w:val="hybridMultilevel"/>
    <w:tmpl w:val="368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A17DB"/>
    <w:multiLevelType w:val="hybridMultilevel"/>
    <w:tmpl w:val="DD3E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30EB"/>
    <w:multiLevelType w:val="hybridMultilevel"/>
    <w:tmpl w:val="ABE0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E06B4"/>
    <w:multiLevelType w:val="hybridMultilevel"/>
    <w:tmpl w:val="AE98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7715"/>
    <w:multiLevelType w:val="multilevel"/>
    <w:tmpl w:val="7638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BF5303"/>
    <w:multiLevelType w:val="hybridMultilevel"/>
    <w:tmpl w:val="021C334C"/>
    <w:lvl w:ilvl="0" w:tplc="04090001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3ED9CC">
      <w:numFmt w:val="bullet"/>
      <w:lvlText w:val="-"/>
      <w:lvlJc w:val="left"/>
      <w:pPr>
        <w:ind w:left="2160" w:firstLine="0"/>
      </w:pPr>
      <w:rPr>
        <w:rFonts w:asciiTheme="minorHAnsi" w:eastAsiaTheme="minorHAnsi" w:hAnsiTheme="minorHAns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9DF0A0A"/>
    <w:multiLevelType w:val="hybridMultilevel"/>
    <w:tmpl w:val="9892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32848">
    <w:abstractNumId w:val="11"/>
  </w:num>
  <w:num w:numId="2" w16cid:durableId="412363294">
    <w:abstractNumId w:val="3"/>
  </w:num>
  <w:num w:numId="3" w16cid:durableId="2075931957">
    <w:abstractNumId w:val="4"/>
  </w:num>
  <w:num w:numId="4" w16cid:durableId="1524979443">
    <w:abstractNumId w:val="8"/>
  </w:num>
  <w:num w:numId="5" w16cid:durableId="1374621515">
    <w:abstractNumId w:val="10"/>
  </w:num>
  <w:num w:numId="6" w16cid:durableId="628974461">
    <w:abstractNumId w:val="1"/>
  </w:num>
  <w:num w:numId="7" w16cid:durableId="1494101459">
    <w:abstractNumId w:val="7"/>
  </w:num>
  <w:num w:numId="8" w16cid:durableId="446659501">
    <w:abstractNumId w:val="12"/>
  </w:num>
  <w:num w:numId="9" w16cid:durableId="1579291197">
    <w:abstractNumId w:val="2"/>
  </w:num>
  <w:num w:numId="10" w16cid:durableId="1856535055">
    <w:abstractNumId w:val="5"/>
  </w:num>
  <w:num w:numId="11" w16cid:durableId="1010256612">
    <w:abstractNumId w:val="6"/>
  </w:num>
  <w:num w:numId="12" w16cid:durableId="954290551">
    <w:abstractNumId w:val="0"/>
  </w:num>
  <w:num w:numId="13" w16cid:durableId="729694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9D"/>
    <w:rsid w:val="00031CD6"/>
    <w:rsid w:val="00056D7A"/>
    <w:rsid w:val="00081720"/>
    <w:rsid w:val="00081974"/>
    <w:rsid w:val="000A0179"/>
    <w:rsid w:val="000C3A56"/>
    <w:rsid w:val="00100526"/>
    <w:rsid w:val="001428E9"/>
    <w:rsid w:val="00152185"/>
    <w:rsid w:val="00176704"/>
    <w:rsid w:val="001836B8"/>
    <w:rsid w:val="001F0EE6"/>
    <w:rsid w:val="001F719C"/>
    <w:rsid w:val="00201BB4"/>
    <w:rsid w:val="00253858"/>
    <w:rsid w:val="002C34F3"/>
    <w:rsid w:val="002E673C"/>
    <w:rsid w:val="00313B44"/>
    <w:rsid w:val="003173FF"/>
    <w:rsid w:val="00335E88"/>
    <w:rsid w:val="00352488"/>
    <w:rsid w:val="003D413C"/>
    <w:rsid w:val="003D55F0"/>
    <w:rsid w:val="00462F43"/>
    <w:rsid w:val="00483289"/>
    <w:rsid w:val="004A23CE"/>
    <w:rsid w:val="004A3364"/>
    <w:rsid w:val="004D45E8"/>
    <w:rsid w:val="004E4BF1"/>
    <w:rsid w:val="00506F60"/>
    <w:rsid w:val="00567B11"/>
    <w:rsid w:val="00597AF7"/>
    <w:rsid w:val="005B57C3"/>
    <w:rsid w:val="005D6554"/>
    <w:rsid w:val="005F7191"/>
    <w:rsid w:val="0061119D"/>
    <w:rsid w:val="00661B2E"/>
    <w:rsid w:val="006A56CB"/>
    <w:rsid w:val="006A7111"/>
    <w:rsid w:val="006C79F4"/>
    <w:rsid w:val="006F392F"/>
    <w:rsid w:val="00701D41"/>
    <w:rsid w:val="0070585B"/>
    <w:rsid w:val="00767453"/>
    <w:rsid w:val="007F3CF8"/>
    <w:rsid w:val="008837F2"/>
    <w:rsid w:val="008F319D"/>
    <w:rsid w:val="00951879"/>
    <w:rsid w:val="00A44353"/>
    <w:rsid w:val="00A71579"/>
    <w:rsid w:val="00A873BE"/>
    <w:rsid w:val="00B14B5E"/>
    <w:rsid w:val="00B473B7"/>
    <w:rsid w:val="00B61848"/>
    <w:rsid w:val="00B74C8E"/>
    <w:rsid w:val="00B90673"/>
    <w:rsid w:val="00B97B40"/>
    <w:rsid w:val="00BA785A"/>
    <w:rsid w:val="00BC2D83"/>
    <w:rsid w:val="00C343FE"/>
    <w:rsid w:val="00CF3EE5"/>
    <w:rsid w:val="00D36D08"/>
    <w:rsid w:val="00D507A0"/>
    <w:rsid w:val="00D72D84"/>
    <w:rsid w:val="00D739F9"/>
    <w:rsid w:val="00DA61B5"/>
    <w:rsid w:val="00DB12E3"/>
    <w:rsid w:val="00DC00D6"/>
    <w:rsid w:val="00DD5032"/>
    <w:rsid w:val="00DE16C3"/>
    <w:rsid w:val="00E4494C"/>
    <w:rsid w:val="00F65566"/>
    <w:rsid w:val="00F81DD5"/>
    <w:rsid w:val="00F91816"/>
    <w:rsid w:val="00FC1E7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FABC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B4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dZoAE4eZbm0QCu89RpFczjtVrkcU2RDBeSPyJjixZM5i-leQ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5fbe1f-a3a3-435c-beb1-bc178e11a954" xsi:nil="true"/>
    <lcf76f155ced4ddcb4097134ff3c332f xmlns="e633b9c5-0b33-47d2-895c-6c014b75ca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3" ma:contentTypeDescription="Create a new document." ma:contentTypeScope="" ma:versionID="62215ddd6fff0f42ac012c9fde9500af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564242f818efbb38c7f3514db69ce8bd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021A-4DD5-4E43-BA27-2A0E8A6B486B}">
  <ds:schemaRefs>
    <ds:schemaRef ds:uri="http://schemas.microsoft.com/office/2006/metadata/properties"/>
    <ds:schemaRef ds:uri="http://schemas.microsoft.com/office/infopath/2007/PartnerControls"/>
    <ds:schemaRef ds:uri="a65fbe1f-a3a3-435c-beb1-bc178e11a954"/>
    <ds:schemaRef ds:uri="e633b9c5-0b33-47d2-895c-6c014b75ca8a"/>
  </ds:schemaRefs>
</ds:datastoreItem>
</file>

<file path=customXml/itemProps2.xml><?xml version="1.0" encoding="utf-8"?>
<ds:datastoreItem xmlns:ds="http://schemas.openxmlformats.org/officeDocument/2006/customXml" ds:itemID="{355F15A4-2727-41A1-9C15-31CB78C99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EC9BD-7427-41B5-808A-055DF2EEE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3B9870-DCD7-4080-BE7D-877B765B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Britney Samuelson</dc:creator>
  <cp:lastModifiedBy>Elva  Griffin</cp:lastModifiedBy>
  <cp:revision>4</cp:revision>
  <dcterms:created xsi:type="dcterms:W3CDTF">2023-01-24T16:00:00Z</dcterms:created>
  <dcterms:modified xsi:type="dcterms:W3CDTF">2023-01-24T17:17:00Z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0x010100221F9D7D7F780F4E9F5DB9D21D5915CB</vt:lpwstr>
  </property>
  <property fmtid="{D5CDD505-2E9C-101B-9397-08002B2CF9AE}" pid="3" name="GrammarlyDocumentId">
    <vt:lpwstr>2166decefa14b020dc6258b2662b7f31a85f75a07ef694ba965f7eeb595dd4b2</vt:lpwstr>
  </property>
</Properties>
</file>