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272B" w:rsidRDefault="00D508C6">
      <w:pPr>
        <w:keepNext/>
        <w:spacing w:before="0"/>
        <w:ind w:hanging="720"/>
        <w:rPr>
          <w:rFonts w:ascii="Arial" w:eastAsia="Arial" w:hAnsi="Arial" w:cs="Arial"/>
          <w:b/>
          <w:sz w:val="30"/>
          <w:szCs w:val="30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30"/>
          <w:szCs w:val="30"/>
        </w:rPr>
        <w:drawing>
          <wp:inline distT="114300" distB="114300" distL="114300" distR="114300">
            <wp:extent cx="8229600" cy="1752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272B" w:rsidRDefault="00D508C6">
      <w:pPr>
        <w:keepNext/>
        <w:pBdr>
          <w:top w:val="nil"/>
          <w:left w:val="nil"/>
          <w:bottom w:val="nil"/>
          <w:right w:val="nil"/>
          <w:between w:val="nil"/>
        </w:pBdr>
        <w:spacing w:before="0"/>
        <w:ind w:hanging="720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2021-22 School Year</w:t>
      </w:r>
    </w:p>
    <w:p w:rsidR="00C2272B" w:rsidRDefault="00D508C6">
      <w:pPr>
        <w:keepNext/>
        <w:pBdr>
          <w:top w:val="nil"/>
          <w:left w:val="nil"/>
          <w:bottom w:val="nil"/>
          <w:right w:val="nil"/>
          <w:between w:val="nil"/>
        </w:pBdr>
        <w:spacing w:before="0"/>
        <w:ind w:hanging="720"/>
        <w:rPr>
          <w:rFonts w:ascii="Arial" w:eastAsia="Arial" w:hAnsi="Arial" w:cs="Arial"/>
          <w:i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GRADE LEVEL:</w:t>
      </w:r>
    </w:p>
    <w:tbl>
      <w:tblPr>
        <w:tblStyle w:val="a"/>
        <w:tblW w:w="14460" w:type="dxa"/>
        <w:tblInd w:w="-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60"/>
      </w:tblGrid>
      <w:tr w:rsidR="00C2272B">
        <w:trPr>
          <w:trHeight w:val="690"/>
        </w:trPr>
        <w:tc>
          <w:tcPr>
            <w:tcW w:w="14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72B" w:rsidRDefault="00D508C6">
            <w:pPr>
              <w:spacing w:before="0"/>
              <w:rPr>
                <w:rFonts w:ascii="Raleway" w:eastAsia="Raleway" w:hAnsi="Raleway" w:cs="Raleway"/>
                <w:b/>
                <w:sz w:val="22"/>
                <w:szCs w:val="22"/>
              </w:rPr>
            </w:pPr>
            <w:r>
              <w:rPr>
                <w:rFonts w:ascii="Raleway" w:eastAsia="Raleway" w:hAnsi="Raleway" w:cs="Raleway"/>
                <w:b/>
                <w:sz w:val="22"/>
                <w:szCs w:val="22"/>
              </w:rPr>
              <w:t xml:space="preserve">Connection to District Goals: </w:t>
            </w:r>
          </w:p>
          <w:p w:rsidR="00C2272B" w:rsidRDefault="00C2272B">
            <w:pPr>
              <w:widowControl/>
              <w:spacing w:before="0" w:line="276" w:lineRule="auto"/>
              <w:rPr>
                <w:rFonts w:ascii="Raleway" w:eastAsia="Raleway" w:hAnsi="Raleway" w:cs="Raleway"/>
                <w:sz w:val="22"/>
                <w:szCs w:val="22"/>
              </w:rPr>
            </w:pPr>
          </w:p>
        </w:tc>
      </w:tr>
      <w:tr w:rsidR="00C2272B">
        <w:tc>
          <w:tcPr>
            <w:tcW w:w="14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72B" w:rsidRDefault="00D508C6">
            <w:pPr>
              <w:spacing w:before="0"/>
              <w:rPr>
                <w:rFonts w:ascii="Raleway" w:eastAsia="Raleway" w:hAnsi="Raleway" w:cs="Raleway"/>
                <w:b/>
                <w:sz w:val="22"/>
                <w:szCs w:val="22"/>
              </w:rPr>
            </w:pPr>
            <w:r>
              <w:rPr>
                <w:rFonts w:ascii="Raleway" w:eastAsia="Raleway" w:hAnsi="Raleway" w:cs="Raleway"/>
                <w:b/>
                <w:sz w:val="22"/>
                <w:szCs w:val="22"/>
              </w:rPr>
              <w:t xml:space="preserve">Connection to Building Goals: </w:t>
            </w:r>
          </w:p>
          <w:p w:rsidR="00C2272B" w:rsidRDefault="00D508C6">
            <w:pPr>
              <w:spacing w:before="0"/>
              <w:rPr>
                <w:rFonts w:ascii="Raleway" w:eastAsia="Raleway" w:hAnsi="Raleway" w:cs="Raleway"/>
                <w:sz w:val="22"/>
                <w:szCs w:val="22"/>
              </w:rPr>
            </w:pPr>
            <w:r>
              <w:rPr>
                <w:rFonts w:ascii="Raleway" w:eastAsia="Raleway" w:hAnsi="Raleway" w:cs="Raleway"/>
                <w:sz w:val="22"/>
                <w:szCs w:val="22"/>
              </w:rPr>
              <w:t>OHS / OMS / Elem</w:t>
            </w:r>
          </w:p>
        </w:tc>
      </w:tr>
      <w:tr w:rsidR="00C2272B">
        <w:tc>
          <w:tcPr>
            <w:tcW w:w="14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72B" w:rsidRDefault="00D508C6">
            <w:pPr>
              <w:spacing w:before="0"/>
              <w:rPr>
                <w:rFonts w:ascii="Raleway" w:eastAsia="Raleway" w:hAnsi="Raleway" w:cs="Raleway"/>
                <w:b/>
                <w:sz w:val="22"/>
                <w:szCs w:val="22"/>
              </w:rPr>
            </w:pPr>
            <w:r>
              <w:rPr>
                <w:rFonts w:ascii="Raleway" w:eastAsia="Raleway" w:hAnsi="Raleway" w:cs="Raleway"/>
                <w:b/>
                <w:sz w:val="22"/>
                <w:szCs w:val="22"/>
              </w:rPr>
              <w:t xml:space="preserve">Blended Learning: </w:t>
            </w:r>
          </w:p>
          <w:p w:rsidR="00C2272B" w:rsidRDefault="00D508C6">
            <w:pPr>
              <w:spacing w:before="0"/>
              <w:rPr>
                <w:rFonts w:ascii="Raleway" w:eastAsia="Raleway" w:hAnsi="Raleway" w:cs="Raleway"/>
                <w:sz w:val="22"/>
                <w:szCs w:val="22"/>
              </w:rPr>
            </w:pPr>
            <w:r>
              <w:rPr>
                <w:rFonts w:ascii="Raleway" w:eastAsia="Raleway" w:hAnsi="Raleway" w:cs="Raleway"/>
                <w:sz w:val="22"/>
                <w:szCs w:val="22"/>
              </w:rPr>
              <w:t>Teacher Guide</w:t>
            </w:r>
          </w:p>
        </w:tc>
      </w:tr>
      <w:tr w:rsidR="00C2272B">
        <w:tc>
          <w:tcPr>
            <w:tcW w:w="14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72B" w:rsidRDefault="00D508C6">
            <w:pPr>
              <w:spacing w:before="0"/>
              <w:rPr>
                <w:rFonts w:ascii="Raleway" w:eastAsia="Raleway" w:hAnsi="Raleway" w:cs="Raleway"/>
                <w:b/>
                <w:sz w:val="22"/>
                <w:szCs w:val="22"/>
              </w:rPr>
            </w:pPr>
            <w:r>
              <w:rPr>
                <w:rFonts w:ascii="Raleway" w:eastAsia="Raleway" w:hAnsi="Raleway" w:cs="Raleway"/>
                <w:b/>
                <w:sz w:val="22"/>
                <w:szCs w:val="22"/>
              </w:rPr>
              <w:t>PLC Norms:</w:t>
            </w:r>
          </w:p>
          <w:p w:rsidR="00C2272B" w:rsidRDefault="00C2272B">
            <w:pPr>
              <w:spacing w:before="0"/>
              <w:rPr>
                <w:rFonts w:ascii="Raleway" w:eastAsia="Raleway" w:hAnsi="Raleway" w:cs="Raleway"/>
                <w:b/>
                <w:sz w:val="22"/>
                <w:szCs w:val="22"/>
              </w:rPr>
            </w:pPr>
          </w:p>
        </w:tc>
      </w:tr>
    </w:tbl>
    <w:p w:rsidR="00C2272B" w:rsidRDefault="00C2272B">
      <w:pPr>
        <w:ind w:right="702"/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4430" w:type="dxa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0"/>
        <w:gridCol w:w="9000"/>
      </w:tblGrid>
      <w:tr w:rsidR="00C2272B">
        <w:trPr>
          <w:trHeight w:val="700"/>
        </w:trPr>
        <w:tc>
          <w:tcPr>
            <w:tcW w:w="5430" w:type="dxa"/>
            <w:vMerge w:val="restart"/>
            <w:shd w:val="clear" w:color="auto" w:fill="D9D9D9"/>
          </w:tcPr>
          <w:p w:rsidR="00C2272B" w:rsidRDefault="00D508C6">
            <w:pPr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Long Term Goal(s):</w:t>
            </w:r>
          </w:p>
          <w:p w:rsidR="00C2272B" w:rsidRDefault="00C2272B">
            <w:pPr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C2272B" w:rsidRDefault="00C2272B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shd w:val="clear" w:color="auto" w:fill="EFEFEF"/>
          </w:tcPr>
          <w:p w:rsidR="00C2272B" w:rsidRDefault="00D508C6">
            <w:pPr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Small-Win Strategy #1: </w:t>
            </w:r>
          </w:p>
        </w:tc>
      </w:tr>
      <w:tr w:rsidR="00C2272B">
        <w:trPr>
          <w:trHeight w:val="600"/>
        </w:trPr>
        <w:tc>
          <w:tcPr>
            <w:tcW w:w="5430" w:type="dxa"/>
            <w:vMerge/>
            <w:shd w:val="clear" w:color="auto" w:fill="D9D9D9"/>
          </w:tcPr>
          <w:p w:rsidR="00C2272B" w:rsidRDefault="00C2272B">
            <w:pPr>
              <w:spacing w:before="0"/>
              <w:rPr>
                <w:rFonts w:ascii="Arial" w:eastAsia="Arial" w:hAnsi="Arial" w:cs="Arial"/>
              </w:rPr>
            </w:pPr>
          </w:p>
        </w:tc>
        <w:tc>
          <w:tcPr>
            <w:tcW w:w="9000" w:type="dxa"/>
            <w:shd w:val="clear" w:color="auto" w:fill="EFEFEF"/>
          </w:tcPr>
          <w:p w:rsidR="00C2272B" w:rsidRDefault="00D508C6">
            <w:pPr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Small-Win Strategy #2:</w:t>
            </w:r>
          </w:p>
        </w:tc>
      </w:tr>
      <w:tr w:rsidR="00C2272B">
        <w:trPr>
          <w:trHeight w:val="240"/>
        </w:trPr>
        <w:tc>
          <w:tcPr>
            <w:tcW w:w="5430" w:type="dxa"/>
            <w:vMerge/>
            <w:shd w:val="clear" w:color="auto" w:fill="D9D9D9"/>
          </w:tcPr>
          <w:p w:rsidR="00C2272B" w:rsidRDefault="00C2272B">
            <w:pPr>
              <w:spacing w:before="0"/>
              <w:rPr>
                <w:rFonts w:ascii="Arial" w:eastAsia="Arial" w:hAnsi="Arial" w:cs="Arial"/>
              </w:rPr>
            </w:pPr>
          </w:p>
        </w:tc>
        <w:tc>
          <w:tcPr>
            <w:tcW w:w="9000" w:type="dxa"/>
            <w:shd w:val="clear" w:color="auto" w:fill="EFEFEF"/>
          </w:tcPr>
          <w:p w:rsidR="00C2272B" w:rsidRDefault="00D508C6">
            <w:pPr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Small-Win Strategy #3: </w:t>
            </w:r>
          </w:p>
          <w:p w:rsidR="00C2272B" w:rsidRDefault="00C2272B">
            <w:pPr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2272B">
        <w:trPr>
          <w:trHeight w:val="760"/>
        </w:trPr>
        <w:tc>
          <w:tcPr>
            <w:tcW w:w="5430" w:type="dxa"/>
            <w:vMerge/>
            <w:shd w:val="clear" w:color="auto" w:fill="D9D9D9"/>
          </w:tcPr>
          <w:p w:rsidR="00C2272B" w:rsidRDefault="00C2272B">
            <w:pPr>
              <w:spacing w:before="0"/>
              <w:rPr>
                <w:rFonts w:ascii="Arial" w:eastAsia="Arial" w:hAnsi="Arial" w:cs="Arial"/>
              </w:rPr>
            </w:pPr>
          </w:p>
        </w:tc>
        <w:tc>
          <w:tcPr>
            <w:tcW w:w="9000" w:type="dxa"/>
            <w:shd w:val="clear" w:color="auto" w:fill="EFEFEF"/>
          </w:tcPr>
          <w:p w:rsidR="00C2272B" w:rsidRDefault="00D508C6">
            <w:pPr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Small-Win Strategy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#4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:rsidR="00C2272B" w:rsidRDefault="00C2272B">
            <w:pPr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2272B">
        <w:trPr>
          <w:trHeight w:val="760"/>
        </w:trPr>
        <w:tc>
          <w:tcPr>
            <w:tcW w:w="5430" w:type="dxa"/>
            <w:vMerge/>
            <w:shd w:val="clear" w:color="auto" w:fill="D9D9D9"/>
          </w:tcPr>
          <w:p w:rsidR="00C2272B" w:rsidRDefault="00C2272B">
            <w:pPr>
              <w:spacing w:before="0"/>
              <w:rPr>
                <w:rFonts w:ascii="Arial" w:eastAsia="Arial" w:hAnsi="Arial" w:cs="Arial"/>
              </w:rPr>
            </w:pPr>
          </w:p>
        </w:tc>
        <w:tc>
          <w:tcPr>
            <w:tcW w:w="9000" w:type="dxa"/>
            <w:shd w:val="clear" w:color="auto" w:fill="EFEFEF"/>
          </w:tcPr>
          <w:p w:rsidR="00C2272B" w:rsidRDefault="00D508C6">
            <w:pPr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ADD A STRATEGY</w:t>
            </w:r>
          </w:p>
        </w:tc>
      </w:tr>
    </w:tbl>
    <w:p w:rsidR="00C2272B" w:rsidRDefault="00C2272B">
      <w:pPr>
        <w:keepNext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16"/>
          <w:szCs w:val="16"/>
        </w:rPr>
      </w:pPr>
    </w:p>
    <w:p w:rsidR="00C2272B" w:rsidRDefault="00C2272B">
      <w:pPr>
        <w:keepNext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14445" w:type="dxa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505"/>
        <w:gridCol w:w="1080"/>
        <w:gridCol w:w="1440"/>
        <w:gridCol w:w="2880"/>
      </w:tblGrid>
      <w:tr w:rsidR="00C2272B">
        <w:trPr>
          <w:trHeight w:val="600"/>
        </w:trPr>
        <w:tc>
          <w:tcPr>
            <w:tcW w:w="14445" w:type="dxa"/>
            <w:gridSpan w:val="5"/>
            <w:shd w:val="clear" w:color="auto" w:fill="D9D9D9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C2272B" w:rsidRDefault="00D508C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Small-Win Strategy #1: </w:t>
            </w:r>
          </w:p>
        </w:tc>
      </w:tr>
      <w:tr w:rsidR="00C2272B">
        <w:trPr>
          <w:trHeight w:val="40"/>
        </w:trPr>
        <w:tc>
          <w:tcPr>
            <w:tcW w:w="6540" w:type="dxa"/>
            <w:shd w:val="clear" w:color="auto" w:fill="EFEFEF"/>
            <w:vAlign w:val="center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Planned Work, Activities, and Tasks</w:t>
            </w: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(practices and policies, infrastructure, technology, staff buy-in, marketing, role of teachers, professional development, and so on)</w:t>
            </w:r>
          </w:p>
        </w:tc>
        <w:tc>
          <w:tcPr>
            <w:tcW w:w="2505" w:type="dxa"/>
            <w:shd w:val="clear" w:color="auto" w:fill="EFEFEF"/>
            <w:vAlign w:val="center"/>
          </w:tcPr>
          <w:p w:rsidR="00C2272B" w:rsidRDefault="00D508C6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Resources Needed</w:t>
            </w: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(budget, materials, time, partnerships, and so on.)</w:t>
            </w:r>
          </w:p>
        </w:tc>
        <w:tc>
          <w:tcPr>
            <w:tcW w:w="1080" w:type="dxa"/>
            <w:shd w:val="clear" w:color="auto" w:fill="EFEFEF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1440" w:type="dxa"/>
            <w:shd w:val="clear" w:color="auto" w:fill="EFEFEF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Person(s) Responsible</w:t>
            </w:r>
          </w:p>
        </w:tc>
        <w:tc>
          <w:tcPr>
            <w:tcW w:w="2880" w:type="dxa"/>
            <w:shd w:val="clear" w:color="auto" w:fill="EFEFEF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Evidence of Success</w:t>
            </w:r>
          </w:p>
        </w:tc>
      </w:tr>
      <w:tr w:rsidR="00C2272B">
        <w:trPr>
          <w:trHeight w:val="780"/>
        </w:trPr>
        <w:tc>
          <w:tcPr>
            <w:tcW w:w="65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72B">
        <w:trPr>
          <w:trHeight w:val="800"/>
        </w:trPr>
        <w:tc>
          <w:tcPr>
            <w:tcW w:w="65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72B">
        <w:trPr>
          <w:trHeight w:val="1020"/>
        </w:trPr>
        <w:tc>
          <w:tcPr>
            <w:tcW w:w="65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72B">
        <w:trPr>
          <w:trHeight w:val="1020"/>
        </w:trPr>
        <w:tc>
          <w:tcPr>
            <w:tcW w:w="65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2272B" w:rsidRDefault="00C2272B">
      <w:pPr>
        <w:keepNext/>
        <w:pBdr>
          <w:top w:val="nil"/>
          <w:left w:val="nil"/>
          <w:bottom w:val="nil"/>
          <w:right w:val="nil"/>
          <w:between w:val="nil"/>
        </w:pBdr>
        <w:spacing w:before="0"/>
        <w:jc w:val="center"/>
      </w:pPr>
    </w:p>
    <w:tbl>
      <w:tblPr>
        <w:tblStyle w:val="a2"/>
        <w:tblW w:w="14415" w:type="dxa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505"/>
        <w:gridCol w:w="1080"/>
        <w:gridCol w:w="1440"/>
        <w:gridCol w:w="2850"/>
      </w:tblGrid>
      <w:tr w:rsidR="00C2272B">
        <w:trPr>
          <w:trHeight w:val="620"/>
        </w:trPr>
        <w:tc>
          <w:tcPr>
            <w:tcW w:w="14415" w:type="dxa"/>
            <w:gridSpan w:val="5"/>
            <w:shd w:val="clear" w:color="auto" w:fill="D9D9D9"/>
          </w:tcPr>
          <w:p w:rsidR="00C2272B" w:rsidRDefault="00D508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Small-Win Strategy #</w:t>
            </w:r>
            <w:r>
              <w:rPr>
                <w:rFonts w:ascii="Arial" w:eastAsia="Arial" w:hAnsi="Arial" w:cs="Arial"/>
                <w:b/>
                <w:sz w:val="30"/>
                <w:szCs w:val="30"/>
              </w:rPr>
              <w:t>2</w:t>
            </w: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: </w:t>
            </w:r>
          </w:p>
        </w:tc>
      </w:tr>
      <w:tr w:rsidR="00C2272B">
        <w:trPr>
          <w:trHeight w:val="40"/>
        </w:trPr>
        <w:tc>
          <w:tcPr>
            <w:tcW w:w="6540" w:type="dxa"/>
            <w:shd w:val="clear" w:color="auto" w:fill="EFEFEF"/>
            <w:vAlign w:val="center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Planned Work, Activities, and Tasks</w:t>
            </w: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(practices and policies, infrastructure, technology, staff buy-in, marketing, role of teachers, professional development, and so on)</w:t>
            </w:r>
          </w:p>
        </w:tc>
        <w:tc>
          <w:tcPr>
            <w:tcW w:w="2505" w:type="dxa"/>
            <w:shd w:val="clear" w:color="auto" w:fill="EFEFEF"/>
            <w:vAlign w:val="center"/>
          </w:tcPr>
          <w:p w:rsidR="00C2272B" w:rsidRDefault="00D508C6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Resources Needed</w:t>
            </w: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(budget, materials, time, partnerships, and so on.)</w:t>
            </w:r>
          </w:p>
        </w:tc>
        <w:tc>
          <w:tcPr>
            <w:tcW w:w="1080" w:type="dxa"/>
            <w:shd w:val="clear" w:color="auto" w:fill="EFEFEF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1440" w:type="dxa"/>
            <w:shd w:val="clear" w:color="auto" w:fill="EFEFEF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Person(s) Responsible</w:t>
            </w:r>
          </w:p>
        </w:tc>
        <w:tc>
          <w:tcPr>
            <w:tcW w:w="2850" w:type="dxa"/>
            <w:shd w:val="clear" w:color="auto" w:fill="EFEFEF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Evidence of Success</w:t>
            </w:r>
          </w:p>
        </w:tc>
      </w:tr>
      <w:tr w:rsidR="00C2272B">
        <w:trPr>
          <w:trHeight w:val="700"/>
        </w:trPr>
        <w:tc>
          <w:tcPr>
            <w:tcW w:w="65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5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72B">
        <w:trPr>
          <w:trHeight w:val="880"/>
        </w:trPr>
        <w:tc>
          <w:tcPr>
            <w:tcW w:w="65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5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72B">
        <w:trPr>
          <w:trHeight w:val="920"/>
        </w:trPr>
        <w:tc>
          <w:tcPr>
            <w:tcW w:w="65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5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2272B" w:rsidRDefault="00C2272B">
      <w:pPr>
        <w:spacing w:before="0"/>
        <w:rPr>
          <w:sz w:val="2"/>
          <w:szCs w:val="2"/>
        </w:rPr>
      </w:pPr>
    </w:p>
    <w:p w:rsidR="00C2272B" w:rsidRDefault="00C2272B">
      <w:pPr>
        <w:spacing w:before="0"/>
        <w:rPr>
          <w:sz w:val="2"/>
          <w:szCs w:val="2"/>
        </w:rPr>
      </w:pPr>
    </w:p>
    <w:p w:rsidR="00C2272B" w:rsidRDefault="00C2272B">
      <w:pPr>
        <w:spacing w:before="0"/>
        <w:rPr>
          <w:sz w:val="2"/>
          <w:szCs w:val="2"/>
        </w:rPr>
      </w:pPr>
    </w:p>
    <w:tbl>
      <w:tblPr>
        <w:tblStyle w:val="a3"/>
        <w:tblW w:w="14415" w:type="dxa"/>
        <w:tblInd w:w="-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25"/>
        <w:gridCol w:w="2505"/>
        <w:gridCol w:w="1095"/>
        <w:gridCol w:w="1440"/>
        <w:gridCol w:w="2850"/>
      </w:tblGrid>
      <w:tr w:rsidR="00C2272B">
        <w:tc>
          <w:tcPr>
            <w:tcW w:w="14415" w:type="dxa"/>
            <w:gridSpan w:val="5"/>
            <w:shd w:val="clear" w:color="auto" w:fill="D9D9D9"/>
          </w:tcPr>
          <w:p w:rsidR="00C2272B" w:rsidRDefault="00D508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Small-Win Strategy #3: </w:t>
            </w:r>
          </w:p>
        </w:tc>
      </w:tr>
      <w:tr w:rsidR="00C2272B">
        <w:tc>
          <w:tcPr>
            <w:tcW w:w="6525" w:type="dxa"/>
            <w:shd w:val="clear" w:color="auto" w:fill="EFEFEF"/>
            <w:vAlign w:val="center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Planned Work, Activities, and Tasks</w:t>
            </w: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(practices and policies, infrastructure, technology, staff buy-in, marketing, role of teachers, professional development, and so on)</w:t>
            </w:r>
          </w:p>
        </w:tc>
        <w:tc>
          <w:tcPr>
            <w:tcW w:w="2505" w:type="dxa"/>
            <w:shd w:val="clear" w:color="auto" w:fill="EFEFEF"/>
            <w:vAlign w:val="center"/>
          </w:tcPr>
          <w:p w:rsidR="00C2272B" w:rsidRDefault="00D508C6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Resources Needed</w:t>
            </w: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(budget, materials, time, partnerships, and so on.)</w:t>
            </w:r>
          </w:p>
        </w:tc>
        <w:tc>
          <w:tcPr>
            <w:tcW w:w="1095" w:type="dxa"/>
            <w:shd w:val="clear" w:color="auto" w:fill="EFEFEF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1440" w:type="dxa"/>
            <w:shd w:val="clear" w:color="auto" w:fill="EFEFEF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Person(s) Responsible</w:t>
            </w:r>
          </w:p>
        </w:tc>
        <w:tc>
          <w:tcPr>
            <w:tcW w:w="2850" w:type="dxa"/>
            <w:shd w:val="clear" w:color="auto" w:fill="EFEFEF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Evidence of Success</w:t>
            </w:r>
          </w:p>
        </w:tc>
      </w:tr>
      <w:tr w:rsidR="00C2272B">
        <w:tc>
          <w:tcPr>
            <w:tcW w:w="652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5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72B">
        <w:tc>
          <w:tcPr>
            <w:tcW w:w="652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5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2272B" w:rsidRDefault="00C2272B">
      <w:pPr>
        <w:spacing w:before="0"/>
        <w:rPr>
          <w:sz w:val="2"/>
          <w:szCs w:val="2"/>
        </w:rPr>
      </w:pPr>
    </w:p>
    <w:p w:rsidR="00C2272B" w:rsidRDefault="00C2272B">
      <w:pPr>
        <w:spacing w:before="0"/>
        <w:rPr>
          <w:sz w:val="2"/>
          <w:szCs w:val="2"/>
        </w:rPr>
      </w:pPr>
    </w:p>
    <w:p w:rsidR="00C2272B" w:rsidRDefault="00C2272B">
      <w:pPr>
        <w:spacing w:before="0"/>
        <w:rPr>
          <w:sz w:val="2"/>
          <w:szCs w:val="2"/>
        </w:rPr>
      </w:pPr>
    </w:p>
    <w:p w:rsidR="00C2272B" w:rsidRDefault="00C2272B">
      <w:pPr>
        <w:spacing w:before="0"/>
        <w:rPr>
          <w:sz w:val="2"/>
          <w:szCs w:val="2"/>
        </w:rPr>
      </w:pPr>
    </w:p>
    <w:tbl>
      <w:tblPr>
        <w:tblStyle w:val="a4"/>
        <w:tblW w:w="14355" w:type="dxa"/>
        <w:tblInd w:w="-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0"/>
        <w:gridCol w:w="2535"/>
        <w:gridCol w:w="1080"/>
        <w:gridCol w:w="1410"/>
        <w:gridCol w:w="2880"/>
      </w:tblGrid>
      <w:tr w:rsidR="00C2272B">
        <w:trPr>
          <w:trHeight w:val="680"/>
        </w:trPr>
        <w:tc>
          <w:tcPr>
            <w:tcW w:w="14355" w:type="dxa"/>
            <w:gridSpan w:val="5"/>
            <w:shd w:val="clear" w:color="auto" w:fill="D9D9D9"/>
          </w:tcPr>
          <w:p w:rsidR="00C2272B" w:rsidRDefault="00D508C6">
            <w:pPr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Small-Win Strategy #4: </w:t>
            </w:r>
          </w:p>
        </w:tc>
      </w:tr>
      <w:tr w:rsidR="00C2272B">
        <w:tc>
          <w:tcPr>
            <w:tcW w:w="6450" w:type="dxa"/>
            <w:shd w:val="clear" w:color="auto" w:fill="EFEFEF"/>
            <w:vAlign w:val="center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Planned Work, Activities, and Tasks</w:t>
            </w: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(practices and policies, infrastructure, technology, staff buy-in, marketing, role of teachers, professional development, and so on)</w:t>
            </w:r>
          </w:p>
        </w:tc>
        <w:tc>
          <w:tcPr>
            <w:tcW w:w="2535" w:type="dxa"/>
            <w:shd w:val="clear" w:color="auto" w:fill="EFEFEF"/>
            <w:vAlign w:val="center"/>
          </w:tcPr>
          <w:p w:rsidR="00C2272B" w:rsidRDefault="00D508C6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Resources Needed</w:t>
            </w: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(budget, materials, time, partnerships, and so on.)</w:t>
            </w:r>
          </w:p>
        </w:tc>
        <w:tc>
          <w:tcPr>
            <w:tcW w:w="1080" w:type="dxa"/>
            <w:shd w:val="clear" w:color="auto" w:fill="EFEFEF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1410" w:type="dxa"/>
            <w:shd w:val="clear" w:color="auto" w:fill="EFEFEF"/>
          </w:tcPr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Person(s) Responsible</w:t>
            </w:r>
          </w:p>
        </w:tc>
        <w:tc>
          <w:tcPr>
            <w:tcW w:w="2880" w:type="dxa"/>
            <w:shd w:val="clear" w:color="auto" w:fill="EFEFEF"/>
          </w:tcPr>
          <w:p w:rsidR="00C2272B" w:rsidRDefault="00C2272B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2272B" w:rsidRDefault="00D508C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Evidence of Success</w:t>
            </w:r>
          </w:p>
        </w:tc>
      </w:tr>
      <w:tr w:rsidR="00C2272B">
        <w:tc>
          <w:tcPr>
            <w:tcW w:w="645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72B">
        <w:tc>
          <w:tcPr>
            <w:tcW w:w="645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72B">
        <w:tc>
          <w:tcPr>
            <w:tcW w:w="645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2272B" w:rsidRDefault="00C2272B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2272B" w:rsidRDefault="00C2272B">
      <w:pPr>
        <w:spacing w:before="0"/>
        <w:rPr>
          <w:sz w:val="2"/>
          <w:szCs w:val="2"/>
        </w:rPr>
      </w:pPr>
    </w:p>
    <w:sectPr w:rsidR="00C2272B">
      <w:headerReference w:type="default" r:id="rId7"/>
      <w:footerReference w:type="default" r:id="rId8"/>
      <w:pgSz w:w="15840" w:h="12240" w:orient="landscape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08C6">
      <w:pPr>
        <w:spacing w:before="0"/>
      </w:pPr>
      <w:r>
        <w:separator/>
      </w:r>
    </w:p>
  </w:endnote>
  <w:endnote w:type="continuationSeparator" w:id="0">
    <w:p w:rsidR="00000000" w:rsidRDefault="00D508C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72B" w:rsidRDefault="00C227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432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08C6">
      <w:pPr>
        <w:spacing w:before="0"/>
      </w:pPr>
      <w:r>
        <w:separator/>
      </w:r>
    </w:p>
  </w:footnote>
  <w:footnote w:type="continuationSeparator" w:id="0">
    <w:p w:rsidR="00000000" w:rsidRDefault="00D508C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72B" w:rsidRDefault="00C2272B">
    <w:pPr>
      <w:keepNext/>
      <w:spacing w:before="0"/>
      <w:ind w:hanging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2B"/>
    <w:rsid w:val="00C2272B"/>
    <w:rsid w:val="00D5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B33B1-9B02-454C-A4F0-B7F86B65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Hall</dc:creator>
  <cp:lastModifiedBy>Crystal Hall</cp:lastModifiedBy>
  <cp:revision>2</cp:revision>
  <dcterms:created xsi:type="dcterms:W3CDTF">2021-09-27T13:06:00Z</dcterms:created>
  <dcterms:modified xsi:type="dcterms:W3CDTF">2021-09-27T13:06:00Z</dcterms:modified>
</cp:coreProperties>
</file>