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7F" w:rsidRPr="00D91DB6" w:rsidRDefault="00D91DB6" w:rsidP="00D91DB6">
      <w:pPr>
        <w:jc w:val="center"/>
        <w:rPr>
          <w:rFonts w:ascii="Arial" w:hAnsi="Arial" w:cs="Arial"/>
          <w:sz w:val="28"/>
          <w:szCs w:val="24"/>
        </w:rPr>
      </w:pPr>
      <w:r w:rsidRPr="00D91DB6">
        <w:rPr>
          <w:rFonts w:ascii="Arial" w:hAnsi="Arial" w:cs="Arial"/>
          <w:sz w:val="28"/>
          <w:szCs w:val="24"/>
          <w:u w:val="single"/>
        </w:rPr>
        <w:t xml:space="preserve">Commonly Used Out-of-School Time Assessments for Social Emotional Learning </w:t>
      </w:r>
      <w:r>
        <w:rPr>
          <w:rFonts w:ascii="Arial" w:hAnsi="Arial" w:cs="Arial"/>
          <w:sz w:val="28"/>
          <w:szCs w:val="24"/>
          <w:u w:val="single"/>
        </w:rPr>
        <w:t>(SEL)</w:t>
      </w:r>
    </w:p>
    <w:p w:rsidR="00D91DB6" w:rsidRDefault="00D91DB6" w:rsidP="00D91DB6">
      <w:pPr>
        <w:rPr>
          <w:rFonts w:ascii="Arial" w:hAnsi="Arial" w:cs="Arial"/>
          <w:sz w:val="24"/>
          <w:szCs w:val="24"/>
        </w:rPr>
      </w:pPr>
    </w:p>
    <w:p w:rsidR="00D91DB6" w:rsidRDefault="00D91DB6" w:rsidP="00D91DB6">
      <w:pPr>
        <w:rPr>
          <w:rFonts w:ascii="Arial" w:hAnsi="Arial" w:cs="Arial"/>
          <w:sz w:val="24"/>
          <w:szCs w:val="24"/>
        </w:rPr>
      </w:pPr>
      <w:r>
        <w:rPr>
          <w:rFonts w:ascii="Arial" w:hAnsi="Arial" w:cs="Arial"/>
          <w:sz w:val="24"/>
          <w:szCs w:val="24"/>
        </w:rPr>
        <w:t>This list was created by compiling resources shared by the Iowa 21</w:t>
      </w:r>
      <w:r w:rsidRPr="00D91DB6">
        <w:rPr>
          <w:rFonts w:ascii="Arial" w:hAnsi="Arial" w:cs="Arial"/>
          <w:sz w:val="24"/>
          <w:szCs w:val="24"/>
          <w:vertAlign w:val="superscript"/>
        </w:rPr>
        <w:t>st</w:t>
      </w:r>
      <w:r>
        <w:rPr>
          <w:rFonts w:ascii="Arial" w:hAnsi="Arial" w:cs="Arial"/>
          <w:sz w:val="24"/>
          <w:szCs w:val="24"/>
        </w:rPr>
        <w:t xml:space="preserve"> Century Community Learning Centers network. This list does not act as an endorsement of these SEL assessments, but rather the intent is to share information and common practices between 21CCLC grantees across the state.</w:t>
      </w:r>
    </w:p>
    <w:p w:rsidR="00733320" w:rsidRDefault="00733320" w:rsidP="00D91DB6">
      <w:pPr>
        <w:rPr>
          <w:rFonts w:ascii="Arial" w:hAnsi="Arial" w:cs="Arial"/>
          <w:sz w:val="24"/>
          <w:szCs w:val="24"/>
        </w:rPr>
      </w:pPr>
      <w:bookmarkStart w:id="0" w:name="_GoBack"/>
      <w:bookmarkEnd w:id="0"/>
    </w:p>
    <w:p w:rsidR="00D91DB6" w:rsidRDefault="00D91DB6" w:rsidP="00D91DB6">
      <w:pPr>
        <w:pStyle w:val="ListParagraph"/>
        <w:numPr>
          <w:ilvl w:val="0"/>
          <w:numId w:val="1"/>
        </w:numPr>
        <w:rPr>
          <w:rFonts w:ascii="Arial" w:hAnsi="Arial" w:cs="Arial"/>
          <w:sz w:val="24"/>
          <w:szCs w:val="24"/>
        </w:rPr>
      </w:pPr>
      <w:hyperlink r:id="rId5" w:history="1">
        <w:r w:rsidRPr="00D91DB6">
          <w:rPr>
            <w:rStyle w:val="Hyperlink"/>
            <w:rFonts w:ascii="Arial" w:hAnsi="Arial" w:cs="Arial"/>
            <w:sz w:val="24"/>
            <w:szCs w:val="24"/>
          </w:rPr>
          <w:t>Walker-McConnell Scale of Social Competence and School Adjustment (WMS)</w:t>
        </w:r>
      </w:hyperlink>
    </w:p>
    <w:p w:rsidR="00D91DB6" w:rsidRDefault="00D91DB6" w:rsidP="00D91DB6">
      <w:pPr>
        <w:pStyle w:val="ListParagraph"/>
        <w:numPr>
          <w:ilvl w:val="1"/>
          <w:numId w:val="1"/>
        </w:numPr>
        <w:rPr>
          <w:rFonts w:ascii="Arial" w:hAnsi="Arial" w:cs="Arial"/>
          <w:sz w:val="24"/>
          <w:szCs w:val="24"/>
        </w:rPr>
      </w:pPr>
      <w:r>
        <w:rPr>
          <w:rFonts w:ascii="Arial" w:hAnsi="Arial" w:cs="Arial"/>
          <w:sz w:val="24"/>
          <w:szCs w:val="24"/>
        </w:rPr>
        <w:t>43 items for full version</w:t>
      </w:r>
    </w:p>
    <w:p w:rsidR="00D91DB6" w:rsidRDefault="00D91DB6" w:rsidP="00D91DB6">
      <w:pPr>
        <w:pStyle w:val="ListParagraph"/>
        <w:numPr>
          <w:ilvl w:val="1"/>
          <w:numId w:val="1"/>
        </w:numPr>
        <w:rPr>
          <w:rFonts w:ascii="Arial" w:hAnsi="Arial" w:cs="Arial"/>
          <w:sz w:val="24"/>
          <w:szCs w:val="24"/>
        </w:rPr>
      </w:pPr>
      <w:r>
        <w:rPr>
          <w:rFonts w:ascii="Arial" w:hAnsi="Arial" w:cs="Arial"/>
          <w:sz w:val="24"/>
          <w:szCs w:val="24"/>
        </w:rPr>
        <w:t>19 items for short version</w:t>
      </w:r>
    </w:p>
    <w:p w:rsidR="00D91DB6" w:rsidRDefault="00D91DB6" w:rsidP="00D91DB6">
      <w:pPr>
        <w:pStyle w:val="ListParagraph"/>
        <w:numPr>
          <w:ilvl w:val="1"/>
          <w:numId w:val="1"/>
        </w:numPr>
        <w:rPr>
          <w:rFonts w:ascii="Arial" w:hAnsi="Arial" w:cs="Arial"/>
          <w:sz w:val="24"/>
          <w:szCs w:val="24"/>
        </w:rPr>
      </w:pPr>
      <w:r>
        <w:rPr>
          <w:rFonts w:ascii="Arial" w:hAnsi="Arial" w:cs="Arial"/>
          <w:sz w:val="24"/>
          <w:szCs w:val="24"/>
        </w:rPr>
        <w:t>3 minutes per assessment</w:t>
      </w:r>
    </w:p>
    <w:p w:rsidR="00D91DB6" w:rsidRDefault="00D91DB6" w:rsidP="00D91DB6">
      <w:pPr>
        <w:pStyle w:val="ListParagraph"/>
        <w:ind w:left="1440"/>
        <w:rPr>
          <w:rFonts w:ascii="Arial" w:hAnsi="Arial" w:cs="Arial"/>
          <w:sz w:val="24"/>
          <w:szCs w:val="24"/>
        </w:rPr>
      </w:pPr>
    </w:p>
    <w:p w:rsidR="00D91DB6" w:rsidRDefault="00D91DB6" w:rsidP="00D91DB6">
      <w:pPr>
        <w:pStyle w:val="ListParagraph"/>
        <w:numPr>
          <w:ilvl w:val="0"/>
          <w:numId w:val="1"/>
        </w:numPr>
        <w:rPr>
          <w:rFonts w:ascii="Arial" w:hAnsi="Arial" w:cs="Arial"/>
          <w:sz w:val="24"/>
          <w:szCs w:val="24"/>
        </w:rPr>
      </w:pPr>
      <w:hyperlink r:id="rId6" w:history="1">
        <w:r w:rsidRPr="00D91DB6">
          <w:rPr>
            <w:rStyle w:val="Hyperlink"/>
            <w:rFonts w:ascii="Arial" w:hAnsi="Arial" w:cs="Arial"/>
            <w:sz w:val="24"/>
            <w:szCs w:val="24"/>
          </w:rPr>
          <w:t>SAEBRS (</w:t>
        </w:r>
        <w:proofErr w:type="spellStart"/>
        <w:r w:rsidRPr="00D91DB6">
          <w:rPr>
            <w:rStyle w:val="Hyperlink"/>
            <w:rFonts w:ascii="Arial" w:hAnsi="Arial" w:cs="Arial"/>
            <w:sz w:val="24"/>
            <w:szCs w:val="24"/>
          </w:rPr>
          <w:t>FastBridge</w:t>
        </w:r>
        <w:proofErr w:type="spellEnd"/>
        <w:r w:rsidRPr="00D91DB6">
          <w:rPr>
            <w:rStyle w:val="Hyperlink"/>
            <w:rFonts w:ascii="Arial" w:hAnsi="Arial" w:cs="Arial"/>
            <w:sz w:val="24"/>
            <w:szCs w:val="24"/>
          </w:rPr>
          <w:t>)</w:t>
        </w:r>
      </w:hyperlink>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K-12 setting</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1-3 minutes per student</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Composite Score (19 items)</w:t>
      </w:r>
    </w:p>
    <w:p w:rsidR="00D91DB6" w:rsidRPr="00D91DB6" w:rsidRDefault="00D91DB6" w:rsidP="00D91DB6">
      <w:pPr>
        <w:pStyle w:val="ListParagraph"/>
        <w:numPr>
          <w:ilvl w:val="2"/>
          <w:numId w:val="1"/>
        </w:numPr>
        <w:rPr>
          <w:rFonts w:ascii="Arial" w:hAnsi="Arial" w:cs="Arial"/>
          <w:sz w:val="24"/>
          <w:szCs w:val="24"/>
        </w:rPr>
      </w:pPr>
      <w:r w:rsidRPr="00D91DB6">
        <w:rPr>
          <w:rFonts w:ascii="Arial" w:hAnsi="Arial" w:cs="Arial"/>
          <w:sz w:val="24"/>
          <w:szCs w:val="24"/>
        </w:rPr>
        <w:t>Social Behavior (6 items)</w:t>
      </w:r>
    </w:p>
    <w:p w:rsidR="00D91DB6" w:rsidRPr="00D91DB6" w:rsidRDefault="00D91DB6" w:rsidP="00D91DB6">
      <w:pPr>
        <w:pStyle w:val="ListParagraph"/>
        <w:numPr>
          <w:ilvl w:val="2"/>
          <w:numId w:val="1"/>
        </w:numPr>
        <w:rPr>
          <w:rFonts w:ascii="Arial" w:hAnsi="Arial" w:cs="Arial"/>
          <w:sz w:val="24"/>
          <w:szCs w:val="24"/>
        </w:rPr>
      </w:pPr>
      <w:r w:rsidRPr="00D91DB6">
        <w:rPr>
          <w:rFonts w:ascii="Arial" w:hAnsi="Arial" w:cs="Arial"/>
          <w:sz w:val="24"/>
          <w:szCs w:val="24"/>
        </w:rPr>
        <w:t>Academic Enabling (6 items)</w:t>
      </w:r>
    </w:p>
    <w:p w:rsidR="00D91DB6" w:rsidRPr="00D91DB6" w:rsidRDefault="00D91DB6" w:rsidP="00D91DB6">
      <w:pPr>
        <w:pStyle w:val="ListParagraph"/>
        <w:numPr>
          <w:ilvl w:val="2"/>
          <w:numId w:val="1"/>
        </w:numPr>
        <w:rPr>
          <w:rFonts w:ascii="Arial" w:hAnsi="Arial" w:cs="Arial"/>
          <w:sz w:val="24"/>
          <w:szCs w:val="24"/>
        </w:rPr>
      </w:pPr>
      <w:r w:rsidRPr="00D91DB6">
        <w:rPr>
          <w:rFonts w:ascii="Arial" w:hAnsi="Arial" w:cs="Arial"/>
          <w:sz w:val="24"/>
          <w:szCs w:val="24"/>
        </w:rPr>
        <w:t>Emotional Behavior (7 items)</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Can repeat for progress monitoring – total of 5 screenings per year</w:t>
      </w:r>
    </w:p>
    <w:p w:rsidR="00D91DB6" w:rsidRPr="00D91DB6" w:rsidRDefault="00D91DB6" w:rsidP="00D91DB6">
      <w:pPr>
        <w:pStyle w:val="ListParagraph"/>
        <w:numPr>
          <w:ilvl w:val="1"/>
          <w:numId w:val="1"/>
        </w:numPr>
        <w:rPr>
          <w:rFonts w:ascii="Arial" w:hAnsi="Arial" w:cs="Arial"/>
          <w:sz w:val="24"/>
          <w:szCs w:val="24"/>
        </w:rPr>
      </w:pPr>
      <w:r>
        <w:rPr>
          <w:rFonts w:ascii="Arial" w:hAnsi="Arial" w:cs="Arial"/>
          <w:sz w:val="24"/>
          <w:szCs w:val="24"/>
        </w:rPr>
        <w:t>Teacher and self-</w:t>
      </w:r>
      <w:r w:rsidRPr="00D91DB6">
        <w:rPr>
          <w:rFonts w:ascii="Arial" w:hAnsi="Arial" w:cs="Arial"/>
          <w:sz w:val="24"/>
          <w:szCs w:val="24"/>
        </w:rPr>
        <w:t>screening available</w:t>
      </w:r>
    </w:p>
    <w:p w:rsid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 xml:space="preserve">2 classifications:  </w:t>
      </w:r>
      <w:r>
        <w:rPr>
          <w:rFonts w:ascii="Arial" w:hAnsi="Arial" w:cs="Arial"/>
          <w:sz w:val="24"/>
          <w:szCs w:val="24"/>
        </w:rPr>
        <w:t>“</w:t>
      </w:r>
      <w:r w:rsidRPr="00D91DB6">
        <w:rPr>
          <w:rFonts w:ascii="Arial" w:hAnsi="Arial" w:cs="Arial"/>
          <w:sz w:val="24"/>
          <w:szCs w:val="24"/>
        </w:rPr>
        <w:t>At-Risk</w:t>
      </w:r>
      <w:r>
        <w:rPr>
          <w:rFonts w:ascii="Arial" w:hAnsi="Arial" w:cs="Arial"/>
          <w:sz w:val="24"/>
          <w:szCs w:val="24"/>
        </w:rPr>
        <w:t>”</w:t>
      </w:r>
      <w:r w:rsidRPr="00D91DB6">
        <w:rPr>
          <w:rFonts w:ascii="Arial" w:hAnsi="Arial" w:cs="Arial"/>
          <w:sz w:val="24"/>
          <w:szCs w:val="24"/>
        </w:rPr>
        <w:t xml:space="preserve"> and “Not At-Risk”</w:t>
      </w:r>
    </w:p>
    <w:p w:rsidR="00D91DB6" w:rsidRDefault="00D91DB6" w:rsidP="00D91DB6">
      <w:pPr>
        <w:pStyle w:val="ListParagraph"/>
        <w:ind w:left="1440"/>
        <w:rPr>
          <w:rFonts w:ascii="Arial" w:hAnsi="Arial" w:cs="Arial"/>
          <w:sz w:val="24"/>
          <w:szCs w:val="24"/>
        </w:rPr>
      </w:pPr>
    </w:p>
    <w:p w:rsidR="00D91DB6" w:rsidRPr="00D91DB6" w:rsidRDefault="00A345E2" w:rsidP="00D91DB6">
      <w:pPr>
        <w:pStyle w:val="ListParagraph"/>
        <w:numPr>
          <w:ilvl w:val="0"/>
          <w:numId w:val="1"/>
        </w:numPr>
        <w:rPr>
          <w:rFonts w:ascii="Arial" w:hAnsi="Arial" w:cs="Arial"/>
          <w:sz w:val="24"/>
          <w:szCs w:val="24"/>
        </w:rPr>
      </w:pPr>
      <w:hyperlink r:id="rId7" w:history="1">
        <w:r w:rsidR="00D91DB6" w:rsidRPr="00A345E2">
          <w:rPr>
            <w:rStyle w:val="Hyperlink"/>
            <w:rFonts w:ascii="Arial" w:hAnsi="Arial" w:cs="Arial"/>
            <w:sz w:val="24"/>
            <w:szCs w:val="24"/>
          </w:rPr>
          <w:t>Devereux Student Strengths Assessment (DESSA-Mini)</w:t>
        </w:r>
      </w:hyperlink>
    </w:p>
    <w:p w:rsidR="00D91DB6" w:rsidRPr="00D91DB6" w:rsidRDefault="00D91DB6" w:rsidP="00D91DB6">
      <w:pPr>
        <w:pStyle w:val="ListParagraph"/>
        <w:numPr>
          <w:ilvl w:val="1"/>
          <w:numId w:val="1"/>
        </w:numPr>
        <w:rPr>
          <w:rFonts w:ascii="Arial" w:hAnsi="Arial" w:cs="Arial"/>
          <w:sz w:val="24"/>
          <w:szCs w:val="24"/>
        </w:rPr>
      </w:pPr>
      <w:r>
        <w:rPr>
          <w:rFonts w:ascii="Arial" w:hAnsi="Arial" w:cs="Arial"/>
          <w:sz w:val="24"/>
          <w:szCs w:val="24"/>
        </w:rPr>
        <w:t>Grades K-8</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8 items (correlated with the full 72-item version)</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1 minute per student</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4 equivalent forms for progress monitoring</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Composite Score (social emotional total)</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Teacher or parent screen</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5 point Likert scale</w:t>
      </w:r>
    </w:p>
    <w:p w:rsidR="00D91DB6" w:rsidRP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2 classifications: Strength and Need for Instruction</w:t>
      </w:r>
    </w:p>
    <w:p w:rsidR="00D91DB6" w:rsidRDefault="00D91DB6" w:rsidP="00D91DB6">
      <w:pPr>
        <w:pStyle w:val="ListParagraph"/>
        <w:numPr>
          <w:ilvl w:val="1"/>
          <w:numId w:val="1"/>
        </w:numPr>
        <w:rPr>
          <w:rFonts w:ascii="Arial" w:hAnsi="Arial" w:cs="Arial"/>
          <w:sz w:val="24"/>
          <w:szCs w:val="24"/>
        </w:rPr>
      </w:pPr>
      <w:r w:rsidRPr="00D91DB6">
        <w:rPr>
          <w:rFonts w:ascii="Arial" w:hAnsi="Arial" w:cs="Arial"/>
          <w:sz w:val="24"/>
          <w:szCs w:val="24"/>
        </w:rPr>
        <w:t>Best practice to conduct the full 72-item version if a student scores “need for instruction”</w:t>
      </w:r>
    </w:p>
    <w:p w:rsidR="00A345E2" w:rsidRPr="00D91DB6" w:rsidRDefault="00A345E2" w:rsidP="00A345E2">
      <w:pPr>
        <w:pStyle w:val="ListParagraph"/>
        <w:ind w:left="1440"/>
        <w:rPr>
          <w:rFonts w:ascii="Arial" w:hAnsi="Arial" w:cs="Arial"/>
          <w:sz w:val="24"/>
          <w:szCs w:val="24"/>
        </w:rPr>
      </w:pPr>
    </w:p>
    <w:p w:rsidR="00A345E2" w:rsidRPr="00A345E2" w:rsidRDefault="00C52B71" w:rsidP="00A345E2">
      <w:pPr>
        <w:pStyle w:val="ListParagraph"/>
        <w:numPr>
          <w:ilvl w:val="0"/>
          <w:numId w:val="1"/>
        </w:numPr>
        <w:rPr>
          <w:rFonts w:ascii="Arial" w:hAnsi="Arial" w:cs="Arial"/>
          <w:sz w:val="24"/>
          <w:szCs w:val="24"/>
        </w:rPr>
      </w:pPr>
      <w:hyperlink r:id="rId8" w:anchor=":~:text=SSBD%20is%20an%20evidence%2Dbased,adjustment%20and%20impair%20academic%20success." w:history="1">
        <w:r w:rsidR="00A345E2" w:rsidRPr="00C52B71">
          <w:rPr>
            <w:rStyle w:val="Hyperlink"/>
            <w:rFonts w:ascii="Arial" w:hAnsi="Arial" w:cs="Arial"/>
            <w:sz w:val="24"/>
            <w:szCs w:val="24"/>
          </w:rPr>
          <w:t>Systemic Screening for Behavior Disorders (SSBD)</w:t>
        </w:r>
      </w:hyperlink>
    </w:p>
    <w:p w:rsidR="00A345E2" w:rsidRPr="00A345E2" w:rsidRDefault="00A345E2" w:rsidP="00A345E2">
      <w:pPr>
        <w:pStyle w:val="ListParagraph"/>
        <w:numPr>
          <w:ilvl w:val="1"/>
          <w:numId w:val="1"/>
        </w:numPr>
        <w:rPr>
          <w:rFonts w:ascii="Arial" w:hAnsi="Arial" w:cs="Arial"/>
          <w:sz w:val="24"/>
          <w:szCs w:val="24"/>
        </w:rPr>
      </w:pPr>
      <w:r>
        <w:rPr>
          <w:rFonts w:ascii="Arial" w:hAnsi="Arial" w:cs="Arial"/>
          <w:sz w:val="24"/>
          <w:szCs w:val="24"/>
        </w:rPr>
        <w:t xml:space="preserve">Grades </w:t>
      </w:r>
      <w:r w:rsidRPr="00A345E2">
        <w:rPr>
          <w:rFonts w:ascii="Arial" w:hAnsi="Arial" w:cs="Arial"/>
          <w:sz w:val="24"/>
          <w:szCs w:val="24"/>
        </w:rPr>
        <w:t>K-9</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2-stage screening procedure</w:t>
      </w:r>
    </w:p>
    <w:p w:rsidR="00A345E2" w:rsidRPr="00A345E2" w:rsidRDefault="00A345E2" w:rsidP="00A345E2">
      <w:pPr>
        <w:pStyle w:val="ListParagraph"/>
        <w:numPr>
          <w:ilvl w:val="2"/>
          <w:numId w:val="1"/>
        </w:numPr>
        <w:rPr>
          <w:rFonts w:ascii="Arial" w:hAnsi="Arial" w:cs="Arial"/>
          <w:sz w:val="24"/>
          <w:szCs w:val="24"/>
        </w:rPr>
      </w:pPr>
      <w:r w:rsidRPr="00A345E2">
        <w:rPr>
          <w:rFonts w:ascii="Arial" w:hAnsi="Arial" w:cs="Arial"/>
          <w:sz w:val="24"/>
          <w:szCs w:val="24"/>
        </w:rPr>
        <w:lastRenderedPageBreak/>
        <w:t>Stage One:  Choose top 5 students in class who meet behavioral symptoms checklists provided.  One checklist is for internalizing and one is for externalizing.  Then rank order these 5 students.</w:t>
      </w:r>
    </w:p>
    <w:p w:rsidR="00A345E2" w:rsidRPr="00A345E2" w:rsidRDefault="00A345E2" w:rsidP="00A345E2">
      <w:pPr>
        <w:pStyle w:val="ListParagraph"/>
        <w:numPr>
          <w:ilvl w:val="2"/>
          <w:numId w:val="1"/>
        </w:numPr>
        <w:rPr>
          <w:rFonts w:ascii="Arial" w:hAnsi="Arial" w:cs="Arial"/>
          <w:sz w:val="24"/>
          <w:szCs w:val="24"/>
        </w:rPr>
      </w:pPr>
      <w:r w:rsidRPr="00A345E2">
        <w:rPr>
          <w:rFonts w:ascii="Arial" w:hAnsi="Arial" w:cs="Arial"/>
          <w:sz w:val="24"/>
          <w:szCs w:val="24"/>
        </w:rPr>
        <w:t>Stage Two:  Screen the top 3 students in each list using:</w:t>
      </w:r>
    </w:p>
    <w:p w:rsidR="00A345E2" w:rsidRPr="00A345E2" w:rsidRDefault="00A345E2" w:rsidP="00A345E2">
      <w:pPr>
        <w:pStyle w:val="ListParagraph"/>
        <w:numPr>
          <w:ilvl w:val="3"/>
          <w:numId w:val="1"/>
        </w:numPr>
        <w:rPr>
          <w:rFonts w:ascii="Arial" w:hAnsi="Arial" w:cs="Arial"/>
          <w:sz w:val="24"/>
          <w:szCs w:val="24"/>
        </w:rPr>
      </w:pPr>
      <w:r w:rsidRPr="00A345E2">
        <w:rPr>
          <w:rFonts w:ascii="Arial" w:hAnsi="Arial" w:cs="Arial"/>
          <w:sz w:val="24"/>
          <w:szCs w:val="24"/>
        </w:rPr>
        <w:t>Critical Events Index (CEI):  33-item list of behaviors</w:t>
      </w:r>
    </w:p>
    <w:p w:rsidR="00A345E2" w:rsidRPr="00A345E2" w:rsidRDefault="00A345E2" w:rsidP="00A345E2">
      <w:pPr>
        <w:pStyle w:val="ListParagraph"/>
        <w:numPr>
          <w:ilvl w:val="3"/>
          <w:numId w:val="1"/>
        </w:numPr>
        <w:rPr>
          <w:rFonts w:ascii="Arial" w:hAnsi="Arial" w:cs="Arial"/>
          <w:sz w:val="24"/>
          <w:szCs w:val="24"/>
        </w:rPr>
      </w:pPr>
      <w:r w:rsidRPr="00A345E2">
        <w:rPr>
          <w:rFonts w:ascii="Arial" w:hAnsi="Arial" w:cs="Arial"/>
          <w:sz w:val="24"/>
          <w:szCs w:val="24"/>
        </w:rPr>
        <w:t>Combined Frequency Index for Maladaptive Behavior: 23-item list that provides information about strengths and challenges and their intensity</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Teacher-completed</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If scores exceed normal range, Stage 3 is recommended where there is an observation by AEA staff using the scales provided for academic engagemen</w:t>
      </w:r>
      <w:r>
        <w:rPr>
          <w:rFonts w:ascii="Arial" w:hAnsi="Arial" w:cs="Arial"/>
          <w:sz w:val="24"/>
          <w:szCs w:val="24"/>
        </w:rPr>
        <w:t>t time and peer social behavior</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No parent component</w:t>
      </w:r>
    </w:p>
    <w:p w:rsid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No progress monitoring</w:t>
      </w:r>
    </w:p>
    <w:p w:rsidR="00A345E2" w:rsidRPr="00A345E2" w:rsidRDefault="00A345E2" w:rsidP="00A345E2">
      <w:pPr>
        <w:pStyle w:val="ListParagraph"/>
        <w:ind w:left="1440"/>
        <w:rPr>
          <w:rFonts w:ascii="Arial" w:hAnsi="Arial" w:cs="Arial"/>
          <w:sz w:val="24"/>
          <w:szCs w:val="24"/>
        </w:rPr>
      </w:pPr>
    </w:p>
    <w:p w:rsidR="00A345E2" w:rsidRPr="00A345E2" w:rsidRDefault="00C52B71" w:rsidP="00A345E2">
      <w:pPr>
        <w:pStyle w:val="ListParagraph"/>
        <w:numPr>
          <w:ilvl w:val="0"/>
          <w:numId w:val="1"/>
        </w:numPr>
        <w:rPr>
          <w:rFonts w:ascii="Arial" w:hAnsi="Arial" w:cs="Arial"/>
          <w:sz w:val="24"/>
          <w:szCs w:val="24"/>
        </w:rPr>
      </w:pPr>
      <w:hyperlink r:id="rId9" w:history="1">
        <w:r w:rsidR="00A345E2" w:rsidRPr="00C52B71">
          <w:rPr>
            <w:rStyle w:val="Hyperlink"/>
            <w:rFonts w:ascii="Arial" w:hAnsi="Arial" w:cs="Arial"/>
            <w:sz w:val="24"/>
            <w:szCs w:val="24"/>
          </w:rPr>
          <w:t>Behavioral and Emotional Screening System (BASC)</w:t>
        </w:r>
      </w:hyperlink>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Ages 3-18</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Parent, teacher and student (grades 3-12) versions</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25-30 questions per form</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5 minutes per student</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Cannot be used for progress monitoring</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4 point Likert Scale</w:t>
      </w:r>
    </w:p>
    <w:p w:rsid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3 classifications:  Normal, Elevated, Extremely Elevated</w:t>
      </w:r>
    </w:p>
    <w:p w:rsidR="00A345E2" w:rsidRPr="00A345E2" w:rsidRDefault="00A345E2" w:rsidP="00A345E2">
      <w:pPr>
        <w:pStyle w:val="ListParagraph"/>
        <w:ind w:left="1440"/>
        <w:rPr>
          <w:rFonts w:ascii="Arial" w:hAnsi="Arial" w:cs="Arial"/>
          <w:sz w:val="24"/>
          <w:szCs w:val="24"/>
        </w:rPr>
      </w:pPr>
    </w:p>
    <w:p w:rsidR="00A345E2" w:rsidRPr="00A345E2" w:rsidRDefault="00C52B71" w:rsidP="00A345E2">
      <w:pPr>
        <w:pStyle w:val="ListParagraph"/>
        <w:numPr>
          <w:ilvl w:val="0"/>
          <w:numId w:val="1"/>
        </w:numPr>
        <w:rPr>
          <w:rFonts w:ascii="Arial" w:hAnsi="Arial" w:cs="Arial"/>
          <w:sz w:val="24"/>
          <w:szCs w:val="24"/>
        </w:rPr>
      </w:pPr>
      <w:hyperlink r:id="rId10" w:history="1">
        <w:r w:rsidR="00A345E2" w:rsidRPr="00C52B71">
          <w:rPr>
            <w:rStyle w:val="Hyperlink"/>
            <w:rFonts w:ascii="Arial" w:hAnsi="Arial" w:cs="Arial"/>
            <w:sz w:val="24"/>
            <w:szCs w:val="24"/>
          </w:rPr>
          <w:t>Social Skills Improvement System (SSIS)</w:t>
        </w:r>
      </w:hyperlink>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Parent, teacher and student (ages 8-18) versions</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10-25 minutes per child</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Approximately 140 questions per form</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3 domains:</w:t>
      </w:r>
    </w:p>
    <w:p w:rsidR="00A345E2" w:rsidRPr="00A345E2" w:rsidRDefault="00A345E2" w:rsidP="00C52B71">
      <w:pPr>
        <w:pStyle w:val="ListParagraph"/>
        <w:numPr>
          <w:ilvl w:val="2"/>
          <w:numId w:val="1"/>
        </w:numPr>
        <w:rPr>
          <w:rFonts w:ascii="Arial" w:hAnsi="Arial" w:cs="Arial"/>
          <w:sz w:val="24"/>
          <w:szCs w:val="24"/>
        </w:rPr>
      </w:pPr>
      <w:r w:rsidRPr="00A345E2">
        <w:rPr>
          <w:rFonts w:ascii="Arial" w:hAnsi="Arial" w:cs="Arial"/>
          <w:sz w:val="24"/>
          <w:szCs w:val="24"/>
        </w:rPr>
        <w:t>Social Skills (communication-7, cooperation-6, assertion-7, responsibility-6, empathy-6, engagement-7, self-control-7)</w:t>
      </w:r>
    </w:p>
    <w:p w:rsidR="00A345E2" w:rsidRPr="00A345E2" w:rsidRDefault="00A345E2" w:rsidP="00C52B71">
      <w:pPr>
        <w:pStyle w:val="ListParagraph"/>
        <w:numPr>
          <w:ilvl w:val="2"/>
          <w:numId w:val="1"/>
        </w:numPr>
        <w:rPr>
          <w:rFonts w:ascii="Arial" w:hAnsi="Arial" w:cs="Arial"/>
          <w:sz w:val="24"/>
          <w:szCs w:val="24"/>
        </w:rPr>
      </w:pPr>
      <w:r w:rsidRPr="00A345E2">
        <w:rPr>
          <w:rFonts w:ascii="Arial" w:hAnsi="Arial" w:cs="Arial"/>
          <w:sz w:val="24"/>
          <w:szCs w:val="24"/>
        </w:rPr>
        <w:t>Competing Problem Behaviors (externalizing-12, bullying-5, hyperactivity/inattention-7, internalizing-7, autism spectrum-7)</w:t>
      </w:r>
    </w:p>
    <w:p w:rsidR="00A345E2" w:rsidRPr="00A345E2" w:rsidRDefault="00A345E2" w:rsidP="00C52B71">
      <w:pPr>
        <w:pStyle w:val="ListParagraph"/>
        <w:numPr>
          <w:ilvl w:val="2"/>
          <w:numId w:val="1"/>
        </w:numPr>
        <w:rPr>
          <w:rFonts w:ascii="Arial" w:hAnsi="Arial" w:cs="Arial"/>
          <w:sz w:val="24"/>
          <w:szCs w:val="24"/>
        </w:rPr>
      </w:pPr>
      <w:r w:rsidRPr="00A345E2">
        <w:rPr>
          <w:rFonts w:ascii="Arial" w:hAnsi="Arial" w:cs="Arial"/>
          <w:sz w:val="24"/>
          <w:szCs w:val="24"/>
        </w:rPr>
        <w:t>Academic competence (reading, math, motivation, parental support, general cognitive functioning</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4 point Likert Scale</w:t>
      </w:r>
    </w:p>
    <w:p w:rsidR="00A345E2" w:rsidRP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3 classifications:  high level of concern, moderate concern, functioning typically</w:t>
      </w:r>
    </w:p>
    <w:p w:rsidR="00A345E2" w:rsidRDefault="00A345E2" w:rsidP="00A345E2">
      <w:pPr>
        <w:pStyle w:val="ListParagraph"/>
        <w:numPr>
          <w:ilvl w:val="1"/>
          <w:numId w:val="1"/>
        </w:numPr>
        <w:rPr>
          <w:rFonts w:ascii="Arial" w:hAnsi="Arial" w:cs="Arial"/>
          <w:sz w:val="24"/>
          <w:szCs w:val="24"/>
        </w:rPr>
      </w:pPr>
      <w:r w:rsidRPr="00A345E2">
        <w:rPr>
          <w:rFonts w:ascii="Arial" w:hAnsi="Arial" w:cs="Arial"/>
          <w:sz w:val="24"/>
          <w:szCs w:val="24"/>
        </w:rPr>
        <w:t>No progress monitoring</w:t>
      </w:r>
    </w:p>
    <w:p w:rsidR="00C52B71" w:rsidRPr="00A345E2" w:rsidRDefault="00C52B71" w:rsidP="00C52B71">
      <w:pPr>
        <w:pStyle w:val="ListParagraph"/>
        <w:ind w:left="1440"/>
        <w:rPr>
          <w:rFonts w:ascii="Arial" w:hAnsi="Arial" w:cs="Arial"/>
          <w:sz w:val="24"/>
          <w:szCs w:val="24"/>
        </w:rPr>
      </w:pPr>
    </w:p>
    <w:p w:rsidR="00D91DB6" w:rsidRDefault="00C52B71" w:rsidP="00C52B71">
      <w:pPr>
        <w:pStyle w:val="ListParagraph"/>
        <w:numPr>
          <w:ilvl w:val="0"/>
          <w:numId w:val="1"/>
        </w:numPr>
        <w:rPr>
          <w:rFonts w:ascii="Arial" w:hAnsi="Arial" w:cs="Arial"/>
          <w:sz w:val="24"/>
          <w:szCs w:val="24"/>
        </w:rPr>
      </w:pPr>
      <w:hyperlink r:id="rId11" w:history="1">
        <w:r w:rsidRPr="00C52B71">
          <w:rPr>
            <w:rStyle w:val="Hyperlink"/>
            <w:rFonts w:ascii="Arial" w:hAnsi="Arial" w:cs="Arial"/>
            <w:sz w:val="24"/>
            <w:szCs w:val="24"/>
          </w:rPr>
          <w:t>Strengths and Difficulties Questionnaire (SDQ)</w:t>
        </w:r>
      </w:hyperlink>
    </w:p>
    <w:p w:rsidR="00C52B71" w:rsidRPr="00C52B71" w:rsidRDefault="00C52B71" w:rsidP="00C52B71">
      <w:pPr>
        <w:pStyle w:val="ListParagraph"/>
        <w:numPr>
          <w:ilvl w:val="1"/>
          <w:numId w:val="1"/>
        </w:numPr>
        <w:rPr>
          <w:rFonts w:ascii="Arial" w:hAnsi="Arial" w:cs="Arial"/>
          <w:sz w:val="24"/>
          <w:szCs w:val="24"/>
        </w:rPr>
      </w:pPr>
      <w:r w:rsidRPr="00C52B71">
        <w:rPr>
          <w:rFonts w:ascii="Arial" w:hAnsi="Arial" w:cs="Arial"/>
          <w:sz w:val="24"/>
          <w:szCs w:val="24"/>
        </w:rPr>
        <w:t>Parent, teacher and student (4th grade or older)</w:t>
      </w:r>
    </w:p>
    <w:p w:rsidR="00C52B71" w:rsidRPr="00C52B71" w:rsidRDefault="00C52B71" w:rsidP="00C52B71">
      <w:pPr>
        <w:pStyle w:val="ListParagraph"/>
        <w:numPr>
          <w:ilvl w:val="1"/>
          <w:numId w:val="1"/>
        </w:numPr>
        <w:rPr>
          <w:rFonts w:ascii="Arial" w:hAnsi="Arial" w:cs="Arial"/>
          <w:sz w:val="24"/>
          <w:szCs w:val="24"/>
        </w:rPr>
      </w:pPr>
      <w:r w:rsidRPr="00C52B71">
        <w:rPr>
          <w:rFonts w:ascii="Arial" w:hAnsi="Arial" w:cs="Arial"/>
          <w:sz w:val="24"/>
          <w:szCs w:val="24"/>
        </w:rPr>
        <w:t>3 minutes per child</w:t>
      </w:r>
    </w:p>
    <w:p w:rsidR="00C52B71" w:rsidRPr="00C52B71" w:rsidRDefault="00C52B71" w:rsidP="00C52B71">
      <w:pPr>
        <w:pStyle w:val="ListParagraph"/>
        <w:numPr>
          <w:ilvl w:val="1"/>
          <w:numId w:val="1"/>
        </w:numPr>
        <w:rPr>
          <w:rFonts w:ascii="Arial" w:hAnsi="Arial" w:cs="Arial"/>
          <w:sz w:val="24"/>
          <w:szCs w:val="24"/>
        </w:rPr>
      </w:pPr>
      <w:r w:rsidRPr="00C52B71">
        <w:rPr>
          <w:rFonts w:ascii="Arial" w:hAnsi="Arial" w:cs="Arial"/>
          <w:sz w:val="24"/>
          <w:szCs w:val="24"/>
        </w:rPr>
        <w:lastRenderedPageBreak/>
        <w:t>25 questions per form</w:t>
      </w:r>
    </w:p>
    <w:p w:rsidR="00C52B71" w:rsidRPr="00C52B71" w:rsidRDefault="00C52B71" w:rsidP="00C52B71">
      <w:pPr>
        <w:pStyle w:val="ListParagraph"/>
        <w:numPr>
          <w:ilvl w:val="1"/>
          <w:numId w:val="1"/>
        </w:numPr>
        <w:rPr>
          <w:rFonts w:ascii="Arial" w:hAnsi="Arial" w:cs="Arial"/>
          <w:sz w:val="24"/>
          <w:szCs w:val="24"/>
        </w:rPr>
      </w:pPr>
      <w:r w:rsidRPr="00C52B71">
        <w:rPr>
          <w:rFonts w:ascii="Arial" w:hAnsi="Arial" w:cs="Arial"/>
          <w:sz w:val="24"/>
          <w:szCs w:val="24"/>
        </w:rPr>
        <w:t>Total Difficulties Score, Internalizing Score, Externalizing Score and 5 subscales</w:t>
      </w:r>
    </w:p>
    <w:p w:rsidR="00C52B71" w:rsidRPr="00C52B71" w:rsidRDefault="00C52B71" w:rsidP="00C52B71">
      <w:pPr>
        <w:pStyle w:val="ListParagraph"/>
        <w:numPr>
          <w:ilvl w:val="2"/>
          <w:numId w:val="1"/>
        </w:numPr>
        <w:rPr>
          <w:rFonts w:ascii="Arial" w:hAnsi="Arial" w:cs="Arial"/>
          <w:sz w:val="24"/>
          <w:szCs w:val="24"/>
        </w:rPr>
      </w:pPr>
      <w:r w:rsidRPr="00C52B71">
        <w:rPr>
          <w:rFonts w:ascii="Arial" w:hAnsi="Arial" w:cs="Arial"/>
          <w:sz w:val="24"/>
          <w:szCs w:val="24"/>
        </w:rPr>
        <w:t>Emotional problems</w:t>
      </w:r>
    </w:p>
    <w:p w:rsidR="00C52B71" w:rsidRPr="00C52B71" w:rsidRDefault="00C52B71" w:rsidP="00C52B71">
      <w:pPr>
        <w:pStyle w:val="ListParagraph"/>
        <w:numPr>
          <w:ilvl w:val="2"/>
          <w:numId w:val="1"/>
        </w:numPr>
        <w:rPr>
          <w:rFonts w:ascii="Arial" w:hAnsi="Arial" w:cs="Arial"/>
          <w:sz w:val="24"/>
          <w:szCs w:val="24"/>
        </w:rPr>
      </w:pPr>
      <w:r w:rsidRPr="00C52B71">
        <w:rPr>
          <w:rFonts w:ascii="Arial" w:hAnsi="Arial" w:cs="Arial"/>
          <w:sz w:val="24"/>
          <w:szCs w:val="24"/>
        </w:rPr>
        <w:t>Conduct problems</w:t>
      </w:r>
    </w:p>
    <w:p w:rsidR="00C52B71" w:rsidRPr="00C52B71" w:rsidRDefault="00C52B71" w:rsidP="00C52B71">
      <w:pPr>
        <w:pStyle w:val="ListParagraph"/>
        <w:numPr>
          <w:ilvl w:val="2"/>
          <w:numId w:val="1"/>
        </w:numPr>
        <w:rPr>
          <w:rFonts w:ascii="Arial" w:hAnsi="Arial" w:cs="Arial"/>
          <w:sz w:val="24"/>
          <w:szCs w:val="24"/>
        </w:rPr>
      </w:pPr>
      <w:r w:rsidRPr="00C52B71">
        <w:rPr>
          <w:rFonts w:ascii="Arial" w:hAnsi="Arial" w:cs="Arial"/>
          <w:sz w:val="24"/>
          <w:szCs w:val="24"/>
        </w:rPr>
        <w:t>Hyperactivity problems</w:t>
      </w:r>
    </w:p>
    <w:p w:rsidR="00C52B71" w:rsidRPr="00C52B71" w:rsidRDefault="00C52B71" w:rsidP="00C52B71">
      <w:pPr>
        <w:pStyle w:val="ListParagraph"/>
        <w:numPr>
          <w:ilvl w:val="2"/>
          <w:numId w:val="1"/>
        </w:numPr>
        <w:rPr>
          <w:rFonts w:ascii="Arial" w:hAnsi="Arial" w:cs="Arial"/>
          <w:sz w:val="24"/>
          <w:szCs w:val="24"/>
        </w:rPr>
      </w:pPr>
      <w:r w:rsidRPr="00C52B71">
        <w:rPr>
          <w:rFonts w:ascii="Arial" w:hAnsi="Arial" w:cs="Arial"/>
          <w:sz w:val="24"/>
          <w:szCs w:val="24"/>
        </w:rPr>
        <w:t>Peer problems</w:t>
      </w:r>
    </w:p>
    <w:p w:rsidR="00C52B71" w:rsidRPr="00C52B71" w:rsidRDefault="00C52B71" w:rsidP="00C52B71">
      <w:pPr>
        <w:pStyle w:val="ListParagraph"/>
        <w:numPr>
          <w:ilvl w:val="2"/>
          <w:numId w:val="1"/>
        </w:numPr>
        <w:rPr>
          <w:rFonts w:ascii="Arial" w:hAnsi="Arial" w:cs="Arial"/>
          <w:sz w:val="24"/>
          <w:szCs w:val="24"/>
        </w:rPr>
      </w:pPr>
      <w:r w:rsidRPr="00C52B71">
        <w:rPr>
          <w:rFonts w:ascii="Arial" w:hAnsi="Arial" w:cs="Arial"/>
          <w:sz w:val="24"/>
          <w:szCs w:val="24"/>
        </w:rPr>
        <w:t>Pro-social behavior (reverse scored)</w:t>
      </w:r>
    </w:p>
    <w:p w:rsidR="00C52B71" w:rsidRPr="00C52B71" w:rsidRDefault="00C52B71" w:rsidP="00C52B71">
      <w:pPr>
        <w:pStyle w:val="ListParagraph"/>
        <w:numPr>
          <w:ilvl w:val="1"/>
          <w:numId w:val="1"/>
        </w:numPr>
        <w:rPr>
          <w:rFonts w:ascii="Arial" w:hAnsi="Arial" w:cs="Arial"/>
          <w:sz w:val="24"/>
          <w:szCs w:val="24"/>
        </w:rPr>
      </w:pPr>
      <w:r w:rsidRPr="00C52B71">
        <w:rPr>
          <w:rFonts w:ascii="Arial" w:hAnsi="Arial" w:cs="Arial"/>
          <w:sz w:val="24"/>
          <w:szCs w:val="24"/>
        </w:rPr>
        <w:t>3 point scale</w:t>
      </w:r>
    </w:p>
    <w:p w:rsidR="00C52B71" w:rsidRPr="00C52B71" w:rsidRDefault="00C52B71" w:rsidP="00C52B71">
      <w:pPr>
        <w:pStyle w:val="ListParagraph"/>
        <w:numPr>
          <w:ilvl w:val="1"/>
          <w:numId w:val="1"/>
        </w:numPr>
        <w:rPr>
          <w:rFonts w:ascii="Arial" w:hAnsi="Arial" w:cs="Arial"/>
          <w:sz w:val="24"/>
          <w:szCs w:val="24"/>
        </w:rPr>
      </w:pPr>
      <w:r w:rsidRPr="00C52B71">
        <w:rPr>
          <w:rFonts w:ascii="Arial" w:hAnsi="Arial" w:cs="Arial"/>
          <w:sz w:val="24"/>
          <w:szCs w:val="24"/>
        </w:rPr>
        <w:t>4 classifications: close to average, slightly raised, high, very high</w:t>
      </w:r>
    </w:p>
    <w:p w:rsidR="00C52B71" w:rsidRPr="00C52B71" w:rsidRDefault="00C52B71" w:rsidP="00C52B71">
      <w:pPr>
        <w:pStyle w:val="ListParagraph"/>
        <w:numPr>
          <w:ilvl w:val="1"/>
          <w:numId w:val="1"/>
        </w:numPr>
        <w:rPr>
          <w:rFonts w:ascii="Arial" w:hAnsi="Arial" w:cs="Arial"/>
          <w:sz w:val="24"/>
          <w:szCs w:val="24"/>
        </w:rPr>
      </w:pPr>
      <w:r w:rsidRPr="00C52B71">
        <w:rPr>
          <w:rFonts w:ascii="Arial" w:hAnsi="Arial" w:cs="Arial"/>
          <w:sz w:val="24"/>
          <w:szCs w:val="24"/>
        </w:rPr>
        <w:t>Can repeat up to 5 times after baseline assessment annually</w:t>
      </w:r>
    </w:p>
    <w:p w:rsidR="00C52B71" w:rsidRPr="00D91DB6" w:rsidRDefault="00C52B71" w:rsidP="00C52B71">
      <w:pPr>
        <w:pStyle w:val="ListParagraph"/>
        <w:ind w:left="1440"/>
        <w:rPr>
          <w:rFonts w:ascii="Arial" w:hAnsi="Arial" w:cs="Arial"/>
          <w:sz w:val="24"/>
          <w:szCs w:val="24"/>
        </w:rPr>
      </w:pPr>
    </w:p>
    <w:p w:rsidR="00D91DB6" w:rsidRDefault="00D91DB6" w:rsidP="00D91DB6">
      <w:pPr>
        <w:rPr>
          <w:rFonts w:ascii="Arial" w:hAnsi="Arial" w:cs="Arial"/>
          <w:sz w:val="24"/>
          <w:szCs w:val="24"/>
        </w:rPr>
      </w:pPr>
    </w:p>
    <w:p w:rsidR="00D91DB6" w:rsidRPr="00D91DB6" w:rsidRDefault="00D91DB6" w:rsidP="00D91DB6">
      <w:pPr>
        <w:rPr>
          <w:rFonts w:ascii="Arial" w:hAnsi="Arial" w:cs="Arial"/>
          <w:sz w:val="24"/>
          <w:szCs w:val="24"/>
        </w:rPr>
      </w:pPr>
    </w:p>
    <w:sectPr w:rsidR="00D91DB6" w:rsidRPr="00D9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130"/>
    <w:multiLevelType w:val="hybridMultilevel"/>
    <w:tmpl w:val="319ED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B6"/>
    <w:rsid w:val="00733320"/>
    <w:rsid w:val="00A345E2"/>
    <w:rsid w:val="00C52B71"/>
    <w:rsid w:val="00C7087F"/>
    <w:rsid w:val="00D91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EBD30-E0FB-47DB-9012-F4C2C16C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B6"/>
    <w:pPr>
      <w:ind w:left="720"/>
      <w:contextualSpacing/>
    </w:pPr>
  </w:style>
  <w:style w:type="character" w:styleId="Hyperlink">
    <w:name w:val="Hyperlink"/>
    <w:basedOn w:val="DefaultParagraphFont"/>
    <w:uiPriority w:val="99"/>
    <w:unhideWhenUsed/>
    <w:rsid w:val="00D91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47098">
      <w:bodyDiv w:val="1"/>
      <w:marLeft w:val="0"/>
      <w:marRight w:val="0"/>
      <w:marTop w:val="0"/>
      <w:marBottom w:val="0"/>
      <w:divBdr>
        <w:top w:val="none" w:sz="0" w:space="0" w:color="auto"/>
        <w:left w:val="none" w:sz="0" w:space="0" w:color="auto"/>
        <w:bottom w:val="none" w:sz="0" w:space="0" w:color="auto"/>
        <w:right w:val="none" w:sz="0" w:space="0" w:color="auto"/>
      </w:divBdr>
    </w:div>
    <w:div w:id="759645502">
      <w:bodyDiv w:val="1"/>
      <w:marLeft w:val="0"/>
      <w:marRight w:val="0"/>
      <w:marTop w:val="0"/>
      <w:marBottom w:val="0"/>
      <w:divBdr>
        <w:top w:val="none" w:sz="0" w:space="0" w:color="auto"/>
        <w:left w:val="none" w:sz="0" w:space="0" w:color="auto"/>
        <w:bottom w:val="none" w:sz="0" w:space="0" w:color="auto"/>
        <w:right w:val="none" w:sz="0" w:space="0" w:color="auto"/>
      </w:divBdr>
    </w:div>
    <w:div w:id="840315581">
      <w:bodyDiv w:val="1"/>
      <w:marLeft w:val="0"/>
      <w:marRight w:val="0"/>
      <w:marTop w:val="0"/>
      <w:marBottom w:val="0"/>
      <w:divBdr>
        <w:top w:val="none" w:sz="0" w:space="0" w:color="auto"/>
        <w:left w:val="none" w:sz="0" w:space="0" w:color="auto"/>
        <w:bottom w:val="none" w:sz="0" w:space="0" w:color="auto"/>
        <w:right w:val="none" w:sz="0" w:space="0" w:color="auto"/>
      </w:divBdr>
    </w:div>
    <w:div w:id="1692142793">
      <w:bodyDiv w:val="1"/>
      <w:marLeft w:val="0"/>
      <w:marRight w:val="0"/>
      <w:marTop w:val="0"/>
      <w:marBottom w:val="0"/>
      <w:divBdr>
        <w:top w:val="none" w:sz="0" w:space="0" w:color="auto"/>
        <w:left w:val="none" w:sz="0" w:space="0" w:color="auto"/>
        <w:bottom w:val="none" w:sz="0" w:space="0" w:color="auto"/>
        <w:right w:val="none" w:sz="0" w:space="0" w:color="auto"/>
      </w:divBdr>
    </w:div>
    <w:div w:id="1781802409">
      <w:bodyDiv w:val="1"/>
      <w:marLeft w:val="0"/>
      <w:marRight w:val="0"/>
      <w:marTop w:val="0"/>
      <w:marBottom w:val="0"/>
      <w:divBdr>
        <w:top w:val="none" w:sz="0" w:space="0" w:color="auto"/>
        <w:left w:val="none" w:sz="0" w:space="0" w:color="auto"/>
        <w:bottom w:val="none" w:sz="0" w:space="0" w:color="auto"/>
        <w:right w:val="none" w:sz="0" w:space="0" w:color="auto"/>
      </w:divBdr>
    </w:div>
    <w:div w:id="2040735543">
      <w:bodyDiv w:val="1"/>
      <w:marLeft w:val="0"/>
      <w:marRight w:val="0"/>
      <w:marTop w:val="0"/>
      <w:marBottom w:val="0"/>
      <w:divBdr>
        <w:top w:val="none" w:sz="0" w:space="0" w:color="auto"/>
        <w:left w:val="none" w:sz="0" w:space="0" w:color="auto"/>
        <w:bottom w:val="none" w:sz="0" w:space="0" w:color="auto"/>
        <w:right w:val="none" w:sz="0" w:space="0" w:color="auto"/>
      </w:divBdr>
    </w:div>
    <w:div w:id="209258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orapublishing.com/product/ssbd-portfol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ertureed.com/dessa-overview/the-dessa-mi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stbridge.org/saebrs/" TargetMode="External"/><Relationship Id="rId11" Type="http://schemas.openxmlformats.org/officeDocument/2006/relationships/hyperlink" Target="https://youthinmind.com/products-and-services/sdq/" TargetMode="External"/><Relationship Id="rId5" Type="http://schemas.openxmlformats.org/officeDocument/2006/relationships/hyperlink" Target="https://www.duerrevaluation.com/wms/wms.htm" TargetMode="External"/><Relationship Id="rId10" Type="http://schemas.openxmlformats.org/officeDocument/2006/relationships/hyperlink" Target="https://www.pearsonassessments.com/campaign/social-skills-improvement-system-overview.html" TargetMode="External"/><Relationship Id="rId4" Type="http://schemas.openxmlformats.org/officeDocument/2006/relationships/webSettings" Target="webSettings.xml"/><Relationship Id="rId9" Type="http://schemas.openxmlformats.org/officeDocument/2006/relationships/hyperlink" Target="https://www.pearsonassessments.com/store/usassessments/en/Store/Professional-Assessments/Behavior/Comprehensive/BASC-3-Behavioral-and-Emotional-Screening-System/p/1000014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Samuelson</dc:creator>
  <cp:keywords/>
  <dc:description/>
  <cp:lastModifiedBy>Britney Samuelson</cp:lastModifiedBy>
  <cp:revision>1</cp:revision>
  <dcterms:created xsi:type="dcterms:W3CDTF">2020-07-15T21:12:00Z</dcterms:created>
  <dcterms:modified xsi:type="dcterms:W3CDTF">2020-07-15T21:45:00Z</dcterms:modified>
</cp:coreProperties>
</file>