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FD0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Communications</w:t>
      </w:r>
      <w:r w:rsidR="00201BB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Sustainability and Partnerships 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>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 xml:space="preserve">Meeting </w:t>
      </w:r>
      <w:r w:rsidR="00ED3861">
        <w:rPr>
          <w:rFonts w:asciiTheme="majorHAnsi" w:hAnsiTheme="majorHAnsi" w:cstheme="majorHAnsi"/>
          <w:b/>
          <w:i/>
          <w:color w:val="000000"/>
          <w:sz w:val="24"/>
          <w:szCs w:val="24"/>
        </w:rPr>
        <w:t>Notes</w:t>
      </w:r>
      <w:bookmarkStart w:id="0" w:name="_GoBack"/>
      <w:bookmarkEnd w:id="0"/>
    </w:p>
    <w:p w:rsidR="00B61848" w:rsidRDefault="00483289" w:rsidP="00D36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Theme="majorHAnsi" w:hAnsiTheme="majorHAnsi" w:cstheme="majorHAnsi"/>
          <w:color w:val="000000"/>
          <w:sz w:val="24"/>
          <w:szCs w:val="24"/>
        </w:rPr>
        <w:t>March 16</w:t>
      </w:r>
      <w:r w:rsidR="006F392F">
        <w:rPr>
          <w:rFonts w:asciiTheme="majorHAnsi" w:hAnsiTheme="majorHAnsi" w:cstheme="majorHAnsi"/>
          <w:color w:val="000000"/>
          <w:sz w:val="24"/>
          <w:szCs w:val="24"/>
        </w:rPr>
        <w:t>, 2022</w:t>
      </w:r>
    </w:p>
    <w:p w:rsidR="008F319D" w:rsidRPr="00FD070C" w:rsidRDefault="00B61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B14B5E">
        <w:rPr>
          <w:rFonts w:asciiTheme="majorHAnsi" w:hAnsiTheme="majorHAnsi" w:cstheme="majorHAnsi"/>
          <w:color w:val="000000"/>
          <w:sz w:val="24"/>
          <w:szCs w:val="24"/>
        </w:rPr>
        <w:t>1</w:t>
      </w:r>
      <w:r>
        <w:rPr>
          <w:rFonts w:asciiTheme="majorHAnsi" w:hAnsiTheme="majorHAnsi" w:cstheme="majorHAnsi"/>
          <w:color w:val="000000"/>
          <w:sz w:val="24"/>
          <w:szCs w:val="24"/>
        </w:rPr>
        <w:t>:00am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97AF7" w:rsidRDefault="00597AF7" w:rsidP="00597AF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Iowa Afterschool Alliance is inviting you to a scheduled Zoom meeting.</w:t>
      </w:r>
    </w:p>
    <w:p w:rsidR="00201BB4" w:rsidRDefault="00201BB4" w:rsidP="00201BB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Join Zoom Meeting</w:t>
      </w:r>
    </w:p>
    <w:p w:rsidR="00661B2E" w:rsidRDefault="00ED3861" w:rsidP="00201BB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hyperlink r:id="rId8" w:history="1">
        <w:r w:rsidR="00661B2E">
          <w:rPr>
            <w:rStyle w:val="Hyperlink"/>
            <w:sz w:val="24"/>
          </w:rPr>
          <w:t>https://us06web.zoom.us/j/92223208693?pwd=eEtQMm4yUGJPMG5XUk10bnhIbFVsZz09</w:t>
        </w:r>
      </w:hyperlink>
    </w:p>
    <w:p w:rsidR="00201BB4" w:rsidRDefault="00201BB4" w:rsidP="00201BB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201BB4" w:rsidRDefault="00201BB4" w:rsidP="00201BB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Meeting ID: 922 2320 8693</w:t>
      </w:r>
    </w:p>
    <w:p w:rsidR="00201BB4" w:rsidRDefault="00201BB4" w:rsidP="00201BB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Passcode: 050411</w:t>
      </w:r>
    </w:p>
    <w:p w:rsidR="00CF3EE5" w:rsidRDefault="00CF3EE5" w:rsidP="00CF3EE5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highlight w:val="yellow"/>
        </w:rPr>
        <w:t xml:space="preserve">Please mute your </w:t>
      </w:r>
      <w:r w:rsidR="00201BB4">
        <w:rPr>
          <w:rFonts w:asciiTheme="majorHAnsi" w:hAnsiTheme="majorHAnsi" w:cstheme="majorHAnsi"/>
          <w:i/>
          <w:sz w:val="24"/>
          <w:szCs w:val="24"/>
          <w:highlight w:val="yellow"/>
        </w:rPr>
        <w:t xml:space="preserve">laptops/ </w:t>
      </w:r>
      <w:r>
        <w:rPr>
          <w:rFonts w:asciiTheme="majorHAnsi" w:hAnsiTheme="majorHAnsi" w:cstheme="majorHAnsi"/>
          <w:i/>
          <w:sz w:val="24"/>
          <w:szCs w:val="24"/>
          <w:highlight w:val="yellow"/>
        </w:rPr>
        <w:t>phones as to reduce background noise.</w:t>
      </w:r>
    </w:p>
    <w:p w:rsidR="00CF3EE5" w:rsidRPr="00FD070C" w:rsidRDefault="00CF3EE5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D070C" w:rsidRPr="00FD070C" w:rsidRDefault="00506F60" w:rsidP="00FD070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FD070C">
        <w:rPr>
          <w:rFonts w:asciiTheme="majorHAnsi" w:hAnsiTheme="majorHAnsi" w:cstheme="majorHAnsi"/>
          <w:b/>
        </w:rPr>
        <w:t>COMMITTEE MISSION:</w:t>
      </w:r>
      <w:r w:rsidR="00FD070C" w:rsidRPr="00FD070C">
        <w:rPr>
          <w:rFonts w:asciiTheme="majorHAnsi" w:hAnsiTheme="majorHAnsi" w:cstheme="majorHAnsi"/>
          <w:b/>
        </w:rPr>
        <w:t xml:space="preserve"> </w:t>
      </w:r>
      <w:r w:rsidR="00FD070C" w:rsidRPr="00FD070C">
        <w:rPr>
          <w:rFonts w:asciiTheme="majorHAnsi" w:hAnsiTheme="majorHAnsi" w:cstheme="majorHAnsi"/>
          <w:color w:val="181818"/>
        </w:rPr>
        <w:t>This committee keeps current with 21CCLC activities and best practice examples occurring across the state and communicates examples of high-quality afterschool programming on a regular basis.</w:t>
      </w:r>
    </w:p>
    <w:p w:rsidR="00506F60" w:rsidRPr="00FD070C" w:rsidRDefault="00FD070C" w:rsidP="00FD070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FD070C">
        <w:rPr>
          <w:rFonts w:asciiTheme="majorHAnsi" w:hAnsiTheme="majorHAnsi" w:cstheme="majorHAnsi"/>
          <w:color w:val="181818"/>
        </w:rPr>
        <w:t>​</w:t>
      </w:r>
    </w:p>
    <w:p w:rsidR="00506F60" w:rsidRDefault="00C343F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202</w:t>
      </w:r>
      <w:r w:rsidR="00F91816">
        <w:rPr>
          <w:rFonts w:asciiTheme="majorHAnsi" w:hAnsiTheme="majorHAnsi" w:cstheme="majorHAnsi"/>
          <w:b/>
          <w:sz w:val="24"/>
          <w:szCs w:val="24"/>
        </w:rPr>
        <w:t>1-2022</w:t>
      </w:r>
      <w:r w:rsidR="00FD070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06F60" w:rsidRPr="00FD070C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A873BE" w:rsidRPr="00A873BE" w:rsidRDefault="00A873BE" w:rsidP="00A873B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873BE">
        <w:rPr>
          <w:sz w:val="24"/>
          <w:szCs w:val="24"/>
        </w:rPr>
        <w:t>Sharing Best Practices and Successes</w:t>
      </w:r>
    </w:p>
    <w:p w:rsidR="00A873BE" w:rsidRPr="00A873BE" w:rsidRDefault="00A873BE" w:rsidP="00A873B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873BE">
        <w:rPr>
          <w:sz w:val="24"/>
          <w:szCs w:val="24"/>
        </w:rPr>
        <w:t>Establish the CSP Committee as a support to all other committees.</w:t>
      </w:r>
    </w:p>
    <w:p w:rsidR="00A873BE" w:rsidRPr="00A873BE" w:rsidRDefault="00A873BE" w:rsidP="00A873BE">
      <w:pPr>
        <w:pStyle w:val="ListParagraph"/>
        <w:numPr>
          <w:ilvl w:val="0"/>
          <w:numId w:val="11"/>
        </w:numPr>
        <w:tabs>
          <w:tab w:val="left" w:pos="3650"/>
          <w:tab w:val="center" w:pos="4680"/>
        </w:tabs>
        <w:rPr>
          <w:rFonts w:asciiTheme="majorHAnsi" w:hAnsiTheme="majorHAnsi" w:cstheme="majorHAnsi"/>
          <w:sz w:val="24"/>
          <w:szCs w:val="24"/>
        </w:rPr>
      </w:pPr>
      <w:r w:rsidRPr="00A873BE">
        <w:rPr>
          <w:rFonts w:asciiTheme="majorHAnsi" w:hAnsiTheme="majorHAnsi" w:cstheme="majorHAnsi"/>
          <w:sz w:val="24"/>
          <w:szCs w:val="24"/>
        </w:rPr>
        <w:t xml:space="preserve">Support the new additions to our committee name. </w:t>
      </w:r>
    </w:p>
    <w:p w:rsidR="00A873BE" w:rsidRPr="00A873BE" w:rsidRDefault="00A873BE" w:rsidP="00A873BE">
      <w:pPr>
        <w:pStyle w:val="ListParagraph"/>
        <w:numPr>
          <w:ilvl w:val="0"/>
          <w:numId w:val="11"/>
        </w:numPr>
        <w:tabs>
          <w:tab w:val="left" w:pos="3650"/>
          <w:tab w:val="center" w:pos="4680"/>
        </w:tabs>
        <w:rPr>
          <w:rFonts w:asciiTheme="majorHAnsi" w:hAnsiTheme="majorHAnsi" w:cstheme="majorHAnsi"/>
          <w:sz w:val="24"/>
          <w:szCs w:val="24"/>
        </w:rPr>
      </w:pPr>
      <w:r w:rsidRPr="00A873BE">
        <w:rPr>
          <w:rFonts w:asciiTheme="majorHAnsi" w:hAnsiTheme="majorHAnsi" w:cstheme="majorHAnsi"/>
          <w:sz w:val="24"/>
          <w:szCs w:val="24"/>
        </w:rPr>
        <w:t xml:space="preserve">Develop a Committee Guide. </w:t>
      </w:r>
    </w:p>
    <w:p w:rsidR="00A873BE" w:rsidRPr="00A873BE" w:rsidRDefault="00A873BE" w:rsidP="00A873BE">
      <w:pPr>
        <w:pStyle w:val="ListParagraph"/>
        <w:numPr>
          <w:ilvl w:val="0"/>
          <w:numId w:val="11"/>
        </w:numPr>
        <w:tabs>
          <w:tab w:val="left" w:pos="3650"/>
          <w:tab w:val="center" w:pos="4680"/>
        </w:tabs>
        <w:rPr>
          <w:rFonts w:asciiTheme="majorHAnsi" w:hAnsiTheme="majorHAnsi" w:cstheme="majorHAnsi"/>
          <w:sz w:val="24"/>
          <w:szCs w:val="24"/>
        </w:rPr>
      </w:pPr>
      <w:r w:rsidRPr="00A873BE">
        <w:rPr>
          <w:rFonts w:asciiTheme="majorHAnsi" w:hAnsiTheme="majorHAnsi" w:cstheme="majorHAnsi"/>
          <w:sz w:val="24"/>
          <w:szCs w:val="24"/>
        </w:rPr>
        <w:lastRenderedPageBreak/>
        <w:t>Address communication plans in response to COVID-19 (specific action steps)</w:t>
      </w:r>
    </w:p>
    <w:p w:rsidR="00C343FE" w:rsidRPr="00C343FE" w:rsidRDefault="00C343FE" w:rsidP="00C343FE">
      <w:pPr>
        <w:pStyle w:val="ListParagraph"/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951879" w:rsidTr="00951879">
        <w:tc>
          <w:tcPr>
            <w:tcW w:w="3596" w:type="dxa"/>
            <w:shd w:val="clear" w:color="auto" w:fill="auto"/>
          </w:tcPr>
          <w:p w:rsidR="00951879" w:rsidRPr="00506F60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Aileen </w:t>
            </w:r>
            <w:proofErr w:type="spellStart"/>
            <w:r>
              <w:rPr>
                <w:sz w:val="24"/>
                <w:szCs w:val="24"/>
              </w:rPr>
              <w:t>Hunnell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:rsidR="00951879" w:rsidRPr="00506F60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  <w:shd w:val="clear" w:color="auto" w:fill="auto"/>
          </w:tcPr>
          <w:p w:rsidR="00951879" w:rsidRPr="00506F60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DD5032" w:rsidTr="00506F60">
        <w:tc>
          <w:tcPr>
            <w:tcW w:w="3596" w:type="dxa"/>
          </w:tcPr>
          <w:p w:rsidR="00DD5032" w:rsidRDefault="00DD5032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 Stone</w:t>
            </w:r>
          </w:p>
        </w:tc>
        <w:tc>
          <w:tcPr>
            <w:tcW w:w="3597" w:type="dxa"/>
          </w:tcPr>
          <w:p w:rsidR="00DD5032" w:rsidRDefault="00DD5032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Oakridge </w:t>
            </w:r>
          </w:p>
        </w:tc>
        <w:tc>
          <w:tcPr>
            <w:tcW w:w="3597" w:type="dxa"/>
          </w:tcPr>
          <w:p w:rsidR="00DD5032" w:rsidRDefault="0049137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51879" w:rsidTr="00506F60">
        <w:tc>
          <w:tcPr>
            <w:tcW w:w="3596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Elana Zalar</w:t>
            </w:r>
          </w:p>
        </w:tc>
        <w:tc>
          <w:tcPr>
            <w:tcW w:w="3597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Bluffs</w:t>
            </w:r>
          </w:p>
        </w:tc>
        <w:tc>
          <w:tcPr>
            <w:tcW w:w="3597" w:type="dxa"/>
          </w:tcPr>
          <w:p w:rsidR="00951879" w:rsidRDefault="0049137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51879" w:rsidTr="00506F60">
        <w:tc>
          <w:tcPr>
            <w:tcW w:w="3596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Georgia </w:t>
            </w:r>
            <w:proofErr w:type="spellStart"/>
            <w:r>
              <w:rPr>
                <w:sz w:val="24"/>
                <w:szCs w:val="24"/>
              </w:rPr>
              <w:t>Beeman</w:t>
            </w:r>
            <w:proofErr w:type="spellEnd"/>
          </w:p>
        </w:tc>
        <w:tc>
          <w:tcPr>
            <w:tcW w:w="3597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951879" w:rsidTr="00506F60">
        <w:tc>
          <w:tcPr>
            <w:tcW w:w="3596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Jackie Lambe</w:t>
            </w:r>
          </w:p>
        </w:tc>
        <w:tc>
          <w:tcPr>
            <w:tcW w:w="3597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Dubuque</w:t>
            </w:r>
          </w:p>
        </w:tc>
        <w:tc>
          <w:tcPr>
            <w:tcW w:w="3597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951879" w:rsidTr="00506F60">
        <w:tc>
          <w:tcPr>
            <w:tcW w:w="3596" w:type="dxa"/>
          </w:tcPr>
          <w:p w:rsidR="00951879" w:rsidRDefault="008837F2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Boatright</w:t>
            </w:r>
          </w:p>
        </w:tc>
        <w:tc>
          <w:tcPr>
            <w:tcW w:w="3597" w:type="dxa"/>
          </w:tcPr>
          <w:p w:rsidR="00951879" w:rsidRDefault="008837F2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Fairfield</w:t>
            </w:r>
          </w:p>
        </w:tc>
        <w:tc>
          <w:tcPr>
            <w:tcW w:w="3597" w:type="dxa"/>
          </w:tcPr>
          <w:p w:rsidR="00951879" w:rsidRDefault="0049137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Kelsi Stanley</w:t>
            </w:r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506F60" w:rsidRDefault="0049137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(Amy </w:t>
            </w:r>
            <w:proofErr w:type="spellStart"/>
            <w:r>
              <w:rPr>
                <w:sz w:val="24"/>
                <w:szCs w:val="24"/>
              </w:rPr>
              <w:t>Joens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51879" w:rsidTr="00506F60">
        <w:tc>
          <w:tcPr>
            <w:tcW w:w="3596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 Hostetler</w:t>
            </w:r>
          </w:p>
        </w:tc>
        <w:tc>
          <w:tcPr>
            <w:tcW w:w="3597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</w:t>
            </w:r>
          </w:p>
        </w:tc>
        <w:tc>
          <w:tcPr>
            <w:tcW w:w="3597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951879" w:rsidTr="00506F60">
        <w:tc>
          <w:tcPr>
            <w:tcW w:w="3596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 Witt</w:t>
            </w:r>
          </w:p>
        </w:tc>
        <w:tc>
          <w:tcPr>
            <w:tcW w:w="3597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</w:t>
            </w:r>
          </w:p>
        </w:tc>
        <w:tc>
          <w:tcPr>
            <w:tcW w:w="3597" w:type="dxa"/>
          </w:tcPr>
          <w:p w:rsidR="00951879" w:rsidRDefault="009518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A0179" w:rsidTr="00506F60">
        <w:tc>
          <w:tcPr>
            <w:tcW w:w="3596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 Jaras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IDOE</w:t>
            </w:r>
          </w:p>
        </w:tc>
        <w:tc>
          <w:tcPr>
            <w:tcW w:w="3597" w:type="dxa"/>
          </w:tcPr>
          <w:p w:rsidR="000A0179" w:rsidRDefault="0049137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A0179" w:rsidTr="00506F60">
        <w:tc>
          <w:tcPr>
            <w:tcW w:w="3596" w:type="dxa"/>
          </w:tcPr>
          <w:p w:rsidR="000A0179" w:rsidRDefault="00DF3527" w:rsidP="00DF3527">
            <w:pPr>
              <w:tabs>
                <w:tab w:val="center" w:pos="16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Britney Appelgate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IAA</w:t>
            </w:r>
          </w:p>
        </w:tc>
        <w:tc>
          <w:tcPr>
            <w:tcW w:w="3597" w:type="dxa"/>
          </w:tcPr>
          <w:p w:rsidR="000A0179" w:rsidRDefault="00DF352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A0179" w:rsidTr="00506F60">
        <w:tc>
          <w:tcPr>
            <w:tcW w:w="3596" w:type="dxa"/>
          </w:tcPr>
          <w:p w:rsidR="000A0179" w:rsidRDefault="00DF352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Fuller</w:t>
            </w:r>
          </w:p>
        </w:tc>
        <w:tc>
          <w:tcPr>
            <w:tcW w:w="3597" w:type="dxa"/>
          </w:tcPr>
          <w:p w:rsidR="000A0179" w:rsidRDefault="00D739F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SPPG </w:t>
            </w:r>
          </w:p>
        </w:tc>
        <w:tc>
          <w:tcPr>
            <w:tcW w:w="3597" w:type="dxa"/>
          </w:tcPr>
          <w:p w:rsidR="000A0179" w:rsidRDefault="00DF3527" w:rsidP="0049137F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0A0179" w:rsidRDefault="000A017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0A0179" w:rsidRDefault="000A017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FD070C" w:rsidTr="00DD5032">
        <w:tc>
          <w:tcPr>
            <w:tcW w:w="350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28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4D45E8" w:rsidTr="004D45E8">
        <w:tc>
          <w:tcPr>
            <w:tcW w:w="3505" w:type="dxa"/>
            <w:shd w:val="clear" w:color="auto" w:fill="auto"/>
          </w:tcPr>
          <w:p w:rsidR="004D45E8" w:rsidRPr="004D45E8" w:rsidRDefault="00A873BE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up and next steps: Google Form</w:t>
            </w:r>
            <w:r w:rsidR="008837F2">
              <w:rPr>
                <w:sz w:val="24"/>
                <w:szCs w:val="24"/>
              </w:rPr>
              <w:t xml:space="preserve"> and reaction from other committee chairs</w:t>
            </w:r>
          </w:p>
        </w:tc>
        <w:tc>
          <w:tcPr>
            <w:tcW w:w="7285" w:type="dxa"/>
            <w:shd w:val="clear" w:color="auto" w:fill="auto"/>
          </w:tcPr>
          <w:p w:rsidR="00F91816" w:rsidRDefault="0049137F" w:rsidP="00AD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 w:rsidR="00AD40B5">
              <w:rPr>
                <w:sz w:val="24"/>
                <w:szCs w:val="24"/>
              </w:rPr>
              <w:t>a</w:t>
            </w:r>
            <w:r w:rsidR="00DF3527">
              <w:rPr>
                <w:sz w:val="24"/>
                <w:szCs w:val="24"/>
              </w:rPr>
              <w:t xml:space="preserve">na reviewed </w:t>
            </w:r>
            <w:r>
              <w:rPr>
                <w:sz w:val="24"/>
                <w:szCs w:val="24"/>
              </w:rPr>
              <w:t xml:space="preserve">the </w:t>
            </w:r>
            <w:r w:rsidR="00DF3527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oogle form to help committee</w:t>
            </w:r>
            <w:r w:rsidR="00DF3527">
              <w:rPr>
                <w:sz w:val="24"/>
                <w:szCs w:val="24"/>
              </w:rPr>
              <w:t>s communicate with one another. The Google F</w:t>
            </w:r>
            <w:r>
              <w:rPr>
                <w:sz w:val="24"/>
                <w:szCs w:val="24"/>
              </w:rPr>
              <w:t xml:space="preserve">orm is </w:t>
            </w:r>
            <w:r w:rsidR="00AD40B5">
              <w:rPr>
                <w:sz w:val="24"/>
                <w:szCs w:val="24"/>
              </w:rPr>
              <w:t xml:space="preserve">nearly </w:t>
            </w:r>
            <w:r>
              <w:rPr>
                <w:sz w:val="24"/>
                <w:szCs w:val="24"/>
              </w:rPr>
              <w:t>comp</w:t>
            </w:r>
            <w:r w:rsidR="00AD40B5">
              <w:rPr>
                <w:sz w:val="24"/>
                <w:szCs w:val="24"/>
              </w:rPr>
              <w:t>lete.</w:t>
            </w:r>
          </w:p>
          <w:p w:rsidR="00AD40B5" w:rsidRDefault="00AD40B5" w:rsidP="00AD40B5">
            <w:pPr>
              <w:rPr>
                <w:sz w:val="24"/>
                <w:szCs w:val="24"/>
              </w:rPr>
            </w:pPr>
          </w:p>
          <w:p w:rsidR="00AD40B5" w:rsidRPr="004D45E8" w:rsidRDefault="00AD40B5" w:rsidP="00DF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discussed distribution of the form and normalizing who should </w:t>
            </w:r>
            <w:r w:rsidR="00DF3527">
              <w:rPr>
                <w:sz w:val="24"/>
                <w:szCs w:val="24"/>
              </w:rPr>
              <w:t xml:space="preserve">be responsible for completing it. </w:t>
            </w:r>
            <w:r>
              <w:rPr>
                <w:sz w:val="24"/>
                <w:szCs w:val="24"/>
              </w:rPr>
              <w:t>Britney suggested sending the forms to</w:t>
            </w:r>
            <w:r w:rsidR="00DF3527">
              <w:rPr>
                <w:sz w:val="24"/>
                <w:szCs w:val="24"/>
              </w:rPr>
              <w:t xml:space="preserve"> the IAA</w:t>
            </w:r>
            <w:r>
              <w:rPr>
                <w:sz w:val="24"/>
                <w:szCs w:val="24"/>
              </w:rPr>
              <w:t xml:space="preserve"> at the end of e</w:t>
            </w:r>
            <w:r w:rsidR="00DF3527">
              <w:rPr>
                <w:sz w:val="24"/>
                <w:szCs w:val="24"/>
              </w:rPr>
              <w:t xml:space="preserve">ach committee meeting, and then the IAA will share </w:t>
            </w:r>
            <w:r>
              <w:rPr>
                <w:sz w:val="24"/>
                <w:szCs w:val="24"/>
              </w:rPr>
              <w:t xml:space="preserve">those results to the </w:t>
            </w:r>
            <w:r w:rsidR="00DF3527">
              <w:rPr>
                <w:sz w:val="24"/>
                <w:szCs w:val="24"/>
              </w:rPr>
              <w:t>directors</w:t>
            </w:r>
            <w:r>
              <w:rPr>
                <w:sz w:val="24"/>
                <w:szCs w:val="24"/>
              </w:rPr>
              <w:t xml:space="preserve"> at the end of the month.</w:t>
            </w:r>
          </w:p>
        </w:tc>
      </w:tr>
      <w:tr w:rsidR="00A873BE" w:rsidTr="00AD40B5">
        <w:trPr>
          <w:trHeight w:val="1727"/>
        </w:trPr>
        <w:tc>
          <w:tcPr>
            <w:tcW w:w="3505" w:type="dxa"/>
            <w:shd w:val="clear" w:color="auto" w:fill="auto"/>
          </w:tcPr>
          <w:p w:rsidR="00A873BE" w:rsidRDefault="00A873BE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on Committee Guide</w:t>
            </w:r>
          </w:p>
        </w:tc>
        <w:tc>
          <w:tcPr>
            <w:tcW w:w="7285" w:type="dxa"/>
            <w:shd w:val="clear" w:color="auto" w:fill="auto"/>
          </w:tcPr>
          <w:p w:rsidR="00AD40B5" w:rsidRDefault="00AD40B5" w:rsidP="00AD40B5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Elana </w:t>
            </w:r>
            <w:r w:rsidR="00DF352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hared</w:t>
            </w:r>
            <w:r w:rsidR="00DF3527">
              <w:rPr>
                <w:sz w:val="24"/>
                <w:szCs w:val="24"/>
              </w:rPr>
              <w:t xml:space="preserve"> the draft</w:t>
            </w:r>
            <w:r>
              <w:rPr>
                <w:sz w:val="24"/>
                <w:szCs w:val="24"/>
              </w:rPr>
              <w:t xml:space="preserve"> committee guide.</w:t>
            </w:r>
          </w:p>
          <w:p w:rsidR="00AD40B5" w:rsidRDefault="00AD40B5" w:rsidP="00AD40B5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73BE" w:rsidRDefault="00AD40B5" w:rsidP="00AD40B5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 clarified that the committee guide should be more of a description of the committee’s work and not a </w:t>
            </w:r>
            <w:r w:rsidR="00DF3527">
              <w:rPr>
                <w:sz w:val="24"/>
                <w:szCs w:val="24"/>
              </w:rPr>
              <w:t>“how-</w:t>
            </w:r>
            <w:r>
              <w:rPr>
                <w:sz w:val="24"/>
                <w:szCs w:val="24"/>
              </w:rPr>
              <w:t>to</w:t>
            </w:r>
            <w:r w:rsidR="00DF352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guide. </w:t>
            </w:r>
          </w:p>
          <w:p w:rsidR="00AD40B5" w:rsidRDefault="00AD40B5" w:rsidP="00AD40B5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D40B5" w:rsidRPr="00AD40B5" w:rsidRDefault="00DF3527" w:rsidP="00AD40B5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</w:t>
            </w:r>
            <w:r w:rsidR="00AD40B5">
              <w:rPr>
                <w:sz w:val="24"/>
                <w:szCs w:val="24"/>
              </w:rPr>
              <w:t>tney suggested adding goals under each sub heading</w:t>
            </w:r>
            <w:r>
              <w:rPr>
                <w:sz w:val="24"/>
                <w:szCs w:val="24"/>
              </w:rPr>
              <w:t xml:space="preserve">. </w:t>
            </w:r>
            <w:r w:rsidR="00AD40B5">
              <w:rPr>
                <w:sz w:val="24"/>
                <w:szCs w:val="24"/>
              </w:rPr>
              <w:t xml:space="preserve">Vic stated that goals may change year to year but the general work of the committee should remain consistent year-to-year. </w:t>
            </w:r>
          </w:p>
        </w:tc>
      </w:tr>
      <w:tr w:rsidR="00D507A0" w:rsidTr="00DD5032">
        <w:tc>
          <w:tcPr>
            <w:tcW w:w="3505" w:type="dxa"/>
          </w:tcPr>
          <w:p w:rsidR="00D507A0" w:rsidRDefault="00D507A0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Program Highlights</w:t>
            </w:r>
          </w:p>
          <w:p w:rsidR="00597AF7" w:rsidRDefault="00597AF7" w:rsidP="00FD070C">
            <w:pPr>
              <w:rPr>
                <w:sz w:val="24"/>
                <w:szCs w:val="24"/>
              </w:rPr>
            </w:pPr>
          </w:p>
          <w:p w:rsidR="00597AF7" w:rsidRDefault="00597AF7" w:rsidP="00FD070C">
            <w:pPr>
              <w:rPr>
                <w:sz w:val="24"/>
                <w:szCs w:val="24"/>
              </w:rPr>
            </w:pPr>
          </w:p>
        </w:tc>
        <w:tc>
          <w:tcPr>
            <w:tcW w:w="7285" w:type="dxa"/>
          </w:tcPr>
          <w:p w:rsidR="00DD5032" w:rsidRDefault="00AD40B5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Vic: We’ve gotten </w:t>
            </w:r>
            <w:r w:rsidR="00DF3527">
              <w:rPr>
                <w:sz w:val="24"/>
                <w:szCs w:val="24"/>
              </w:rPr>
              <w:t>through the</w:t>
            </w:r>
            <w:r>
              <w:rPr>
                <w:sz w:val="24"/>
                <w:szCs w:val="24"/>
              </w:rPr>
              <w:t xml:space="preserve"> pandemic but we have a new crisis</w:t>
            </w:r>
            <w:r w:rsidR="00DF35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staff shortage</w:t>
            </w:r>
            <w:r w:rsidR="00DF352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and having issues hiring people. How do we show people that an afterschool program is a great place to work? C</w:t>
            </w:r>
            <w:r w:rsidR="00DF3527">
              <w:rPr>
                <w:sz w:val="24"/>
                <w:szCs w:val="24"/>
              </w:rPr>
              <w:t>an we blend the part time after</w:t>
            </w:r>
            <w:r>
              <w:rPr>
                <w:sz w:val="24"/>
                <w:szCs w:val="24"/>
              </w:rPr>
              <w:t xml:space="preserve">school work with something part-time </w:t>
            </w:r>
            <w:r w:rsidR="00DF3527">
              <w:rPr>
                <w:sz w:val="24"/>
                <w:szCs w:val="24"/>
              </w:rPr>
              <w:t xml:space="preserve">during the </w:t>
            </w:r>
            <w:r>
              <w:rPr>
                <w:sz w:val="24"/>
                <w:szCs w:val="24"/>
              </w:rPr>
              <w:t>school</w:t>
            </w:r>
            <w:r w:rsidR="00DF3527">
              <w:rPr>
                <w:sz w:val="24"/>
                <w:szCs w:val="24"/>
              </w:rPr>
              <w:t xml:space="preserve"> day</w:t>
            </w:r>
            <w:r>
              <w:rPr>
                <w:sz w:val="24"/>
                <w:szCs w:val="24"/>
              </w:rPr>
              <w:t xml:space="preserve"> to make one full time </w:t>
            </w:r>
            <w:r w:rsidR="007439CB">
              <w:rPr>
                <w:sz w:val="24"/>
                <w:szCs w:val="24"/>
              </w:rPr>
              <w:t>position?</w:t>
            </w:r>
            <w:r>
              <w:rPr>
                <w:sz w:val="24"/>
                <w:szCs w:val="24"/>
              </w:rPr>
              <w:t xml:space="preserve">  </w:t>
            </w:r>
          </w:p>
          <w:p w:rsidR="00AD40B5" w:rsidRDefault="00AD40B5" w:rsidP="00FD070C">
            <w:pPr>
              <w:rPr>
                <w:sz w:val="24"/>
                <w:szCs w:val="24"/>
              </w:rPr>
            </w:pPr>
          </w:p>
          <w:p w:rsidR="00AD40B5" w:rsidRDefault="00DF3527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Elana </w:t>
            </w:r>
            <w:r w:rsidR="00AD40B5">
              <w:rPr>
                <w:sz w:val="24"/>
                <w:szCs w:val="24"/>
              </w:rPr>
              <w:t>expressed that the hours are somewhat niche, end of school</w:t>
            </w:r>
            <w:r w:rsidR="007439CB">
              <w:rPr>
                <w:sz w:val="24"/>
                <w:szCs w:val="24"/>
              </w:rPr>
              <w:t xml:space="preserve"> </w:t>
            </w:r>
            <w:r w:rsidR="00AD40B5">
              <w:rPr>
                <w:sz w:val="24"/>
                <w:szCs w:val="24"/>
              </w:rPr>
              <w:t>day often overlaps with beginning of program</w:t>
            </w:r>
            <w:r>
              <w:rPr>
                <w:sz w:val="24"/>
                <w:szCs w:val="24"/>
              </w:rPr>
              <w:t xml:space="preserve">. Vic </w:t>
            </w:r>
            <w:r w:rsidR="00AD40B5">
              <w:rPr>
                <w:sz w:val="24"/>
                <w:szCs w:val="24"/>
              </w:rPr>
              <w:t>suggested that we offer more flexibility to allow those working in the school to work more easily</w:t>
            </w:r>
            <w:r>
              <w:rPr>
                <w:sz w:val="24"/>
                <w:szCs w:val="24"/>
              </w:rPr>
              <w:t>.</w:t>
            </w:r>
          </w:p>
          <w:p w:rsidR="00AD40B5" w:rsidRDefault="00AD40B5" w:rsidP="00FD070C">
            <w:pPr>
              <w:rPr>
                <w:sz w:val="24"/>
                <w:szCs w:val="24"/>
              </w:rPr>
            </w:pPr>
          </w:p>
          <w:p w:rsidR="00AD40B5" w:rsidRDefault="00AD40B5" w:rsidP="00AD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Elana</w:t>
            </w:r>
            <w:r w:rsidR="00DF3527">
              <w:rPr>
                <w:sz w:val="24"/>
                <w:szCs w:val="24"/>
              </w:rPr>
              <w:t xml:space="preserve"> shared that they j</w:t>
            </w:r>
            <w:r>
              <w:rPr>
                <w:sz w:val="24"/>
                <w:szCs w:val="24"/>
              </w:rPr>
              <w:t>ust hired a high-schooler to hel</w:t>
            </w:r>
            <w:r w:rsidR="00DF3527">
              <w:rPr>
                <w:sz w:val="24"/>
                <w:szCs w:val="24"/>
              </w:rPr>
              <w:t>p with some of the younger students and it has</w:t>
            </w:r>
            <w:r>
              <w:rPr>
                <w:sz w:val="24"/>
                <w:szCs w:val="24"/>
              </w:rPr>
              <w:t xml:space="preserve"> been going well so far</w:t>
            </w:r>
            <w:r w:rsidR="00DF35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Katie</w:t>
            </w:r>
            <w:r w:rsidR="00DF3527">
              <w:rPr>
                <w:sz w:val="24"/>
                <w:szCs w:val="24"/>
              </w:rPr>
              <w:t xml:space="preserve"> shared that they</w:t>
            </w:r>
            <w:r>
              <w:rPr>
                <w:sz w:val="24"/>
                <w:szCs w:val="24"/>
              </w:rPr>
              <w:t xml:space="preserve"> have several high-schooler</w:t>
            </w:r>
            <w:r w:rsidR="00DF352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and </w:t>
            </w:r>
            <w:r w:rsidR="00DF3527">
              <w:rPr>
                <w:sz w:val="24"/>
                <w:szCs w:val="24"/>
              </w:rPr>
              <w:t>they</w:t>
            </w:r>
            <w:r>
              <w:rPr>
                <w:sz w:val="24"/>
                <w:szCs w:val="24"/>
              </w:rPr>
              <w:t xml:space="preserve"> love them. They get out </w:t>
            </w:r>
            <w:r w:rsidR="00DF3527">
              <w:rPr>
                <w:sz w:val="24"/>
                <w:szCs w:val="24"/>
              </w:rPr>
              <w:t xml:space="preserve">of school </w:t>
            </w:r>
            <w:r>
              <w:rPr>
                <w:sz w:val="24"/>
                <w:szCs w:val="24"/>
              </w:rPr>
              <w:t>earlier than elementary staff and the high schoolers really help fill in those gaps</w:t>
            </w:r>
            <w:r w:rsidR="00DF3527">
              <w:rPr>
                <w:sz w:val="24"/>
                <w:szCs w:val="24"/>
              </w:rPr>
              <w:t>.</w:t>
            </w:r>
          </w:p>
          <w:p w:rsidR="007439CB" w:rsidRDefault="007439CB" w:rsidP="00AD40B5">
            <w:pPr>
              <w:rPr>
                <w:sz w:val="24"/>
                <w:szCs w:val="24"/>
              </w:rPr>
            </w:pPr>
          </w:p>
          <w:p w:rsidR="007439CB" w:rsidRDefault="00DF3527" w:rsidP="00AD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 s</w:t>
            </w:r>
            <w:r w:rsidR="007439CB">
              <w:rPr>
                <w:sz w:val="24"/>
                <w:szCs w:val="24"/>
              </w:rPr>
              <w:t>uggested recruiting kids, maybe 5</w:t>
            </w:r>
            <w:r w:rsidR="007439CB" w:rsidRPr="007439CB">
              <w:rPr>
                <w:sz w:val="24"/>
                <w:szCs w:val="24"/>
                <w:vertAlign w:val="superscript"/>
              </w:rPr>
              <w:t>th</w:t>
            </w:r>
            <w:r w:rsidR="007439CB">
              <w:rPr>
                <w:sz w:val="24"/>
                <w:szCs w:val="24"/>
              </w:rPr>
              <w:t xml:space="preserve"> graders to help with the </w:t>
            </w:r>
            <w:r>
              <w:rPr>
                <w:sz w:val="24"/>
                <w:szCs w:val="24"/>
              </w:rPr>
              <w:t xml:space="preserve">youngest kids </w:t>
            </w:r>
            <w:r w:rsidR="007439CB">
              <w:rPr>
                <w:sz w:val="24"/>
                <w:szCs w:val="24"/>
              </w:rPr>
              <w:t xml:space="preserve">to help with snack time. </w:t>
            </w:r>
            <w:r>
              <w:rPr>
                <w:sz w:val="24"/>
                <w:szCs w:val="24"/>
              </w:rPr>
              <w:t>He referred to this as “peer-scaffolding”.</w:t>
            </w:r>
          </w:p>
          <w:p w:rsidR="007439CB" w:rsidRDefault="007439CB" w:rsidP="00AD40B5">
            <w:pPr>
              <w:rPr>
                <w:sz w:val="24"/>
                <w:szCs w:val="24"/>
              </w:rPr>
            </w:pPr>
          </w:p>
          <w:p w:rsidR="007439CB" w:rsidRDefault="00DF3527" w:rsidP="00AD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</w:t>
            </w:r>
            <w:r w:rsidR="007439CB">
              <w:rPr>
                <w:sz w:val="24"/>
                <w:szCs w:val="24"/>
              </w:rPr>
              <w:t xml:space="preserve"> agreed that peer scaffolding works well, but the </w:t>
            </w:r>
            <w:r>
              <w:rPr>
                <w:sz w:val="24"/>
                <w:szCs w:val="24"/>
              </w:rPr>
              <w:t>students are so</w:t>
            </w:r>
            <w:r w:rsidR="007439CB">
              <w:rPr>
                <w:sz w:val="24"/>
                <w:szCs w:val="24"/>
              </w:rPr>
              <w:t xml:space="preserve"> busy. </w:t>
            </w:r>
            <w:r>
              <w:rPr>
                <w:sz w:val="24"/>
                <w:szCs w:val="24"/>
              </w:rPr>
              <w:t>They</w:t>
            </w:r>
            <w:r w:rsidR="007439CB">
              <w:rPr>
                <w:sz w:val="24"/>
                <w:szCs w:val="24"/>
              </w:rPr>
              <w:t xml:space="preserve"> try to assign reading buddies, but the high schoolers have their own homework. </w:t>
            </w:r>
          </w:p>
          <w:p w:rsidR="007439CB" w:rsidRDefault="006A1D00" w:rsidP="00AD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shared that they</w:t>
            </w:r>
            <w:r w:rsidR="007439CB">
              <w:rPr>
                <w:sz w:val="24"/>
                <w:szCs w:val="24"/>
              </w:rPr>
              <w:t xml:space="preserve"> have a high schooler who is really passionate about volleyball and she leads a volleyball club 2 days a week</w:t>
            </w:r>
            <w:r>
              <w:rPr>
                <w:sz w:val="24"/>
                <w:szCs w:val="24"/>
              </w:rPr>
              <w:t>, which has gone really well.</w:t>
            </w:r>
          </w:p>
          <w:p w:rsidR="007439CB" w:rsidRDefault="006A1D00" w:rsidP="00AD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Billy asked Committee members how much they </w:t>
            </w:r>
            <w:r w:rsidR="007439CB">
              <w:rPr>
                <w:sz w:val="24"/>
                <w:szCs w:val="24"/>
              </w:rPr>
              <w:t xml:space="preserve">pay </w:t>
            </w:r>
            <w:r>
              <w:rPr>
                <w:sz w:val="24"/>
                <w:szCs w:val="24"/>
              </w:rPr>
              <w:t>their</w:t>
            </w:r>
            <w:r w:rsidR="007439CB">
              <w:rPr>
                <w:sz w:val="24"/>
                <w:szCs w:val="24"/>
              </w:rPr>
              <w:t xml:space="preserve"> student</w:t>
            </w:r>
            <w:r>
              <w:rPr>
                <w:sz w:val="24"/>
                <w:szCs w:val="24"/>
              </w:rPr>
              <w:t xml:space="preserve"> workers. Fairfield pays</w:t>
            </w:r>
            <w:r w:rsidR="007439CB">
              <w:rPr>
                <w:sz w:val="24"/>
                <w:szCs w:val="24"/>
              </w:rPr>
              <w:t xml:space="preserve"> $8.30 but some of t</w:t>
            </w:r>
            <w:r>
              <w:rPr>
                <w:sz w:val="24"/>
                <w:szCs w:val="24"/>
              </w:rPr>
              <w:t>hem do it for community service, so they do not get paid.</w:t>
            </w:r>
          </w:p>
          <w:p w:rsidR="007439CB" w:rsidRDefault="007439CB" w:rsidP="00AD40B5">
            <w:pPr>
              <w:rPr>
                <w:sz w:val="24"/>
                <w:szCs w:val="24"/>
              </w:rPr>
            </w:pPr>
          </w:p>
        </w:tc>
      </w:tr>
      <w:tr w:rsidR="00A44353" w:rsidTr="00DD5032">
        <w:tc>
          <w:tcPr>
            <w:tcW w:w="3505" w:type="dxa"/>
          </w:tcPr>
          <w:p w:rsidR="00A44353" w:rsidRPr="00BC2D83" w:rsidRDefault="00B14B5E" w:rsidP="00FD070C">
            <w:pPr>
              <w:rPr>
                <w:sz w:val="24"/>
                <w:szCs w:val="24"/>
              </w:rPr>
            </w:pPr>
            <w:r w:rsidRPr="00BC2D83">
              <w:rPr>
                <w:sz w:val="24"/>
                <w:szCs w:val="24"/>
              </w:rPr>
              <w:lastRenderedPageBreak/>
              <w:t>Other/Open Agenda</w:t>
            </w:r>
          </w:p>
          <w:p w:rsidR="00A44353" w:rsidRPr="00BC2D83" w:rsidRDefault="00A44353" w:rsidP="00FD070C">
            <w:pPr>
              <w:rPr>
                <w:sz w:val="24"/>
                <w:szCs w:val="24"/>
              </w:rPr>
            </w:pPr>
          </w:p>
        </w:tc>
        <w:tc>
          <w:tcPr>
            <w:tcW w:w="7285" w:type="dxa"/>
          </w:tcPr>
          <w:p w:rsidR="00A44353" w:rsidRPr="00081720" w:rsidRDefault="00E4494C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A44353" w:rsidRDefault="00A44353" w:rsidP="00A443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A44353" w:rsidRDefault="00A44353" w:rsidP="00A443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6F60" w:rsidRPr="003D55F0" w:rsidRDefault="006A1D00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3/31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3D55F0" w:rsidRDefault="006A1D00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Share out Committee Communications Form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06F60" w:rsidRPr="003D55F0" w:rsidRDefault="006A1D00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IAA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3D55F0" w:rsidRDefault="006A1D00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Committees will provide updates to share at Directors Meetings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A0179" w:rsidRPr="00275E7E" w:rsidRDefault="000A0179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3D55F0" w:rsidRDefault="006A1D00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5/18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3D55F0" w:rsidRDefault="00E61CAF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First draft of Committee 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3D55F0" w:rsidRDefault="00E61CAF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Elana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3D55F0" w:rsidRDefault="00E61CAF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Draft for the Committee to review at the next meeting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3173FF">
        <w:rPr>
          <w:b/>
          <w:color w:val="000000"/>
          <w:sz w:val="28"/>
          <w:szCs w:val="28"/>
        </w:rPr>
        <w:t xml:space="preserve"> – </w:t>
      </w:r>
      <w:r w:rsidR="00661B2E">
        <w:rPr>
          <w:b/>
          <w:color w:val="000000"/>
          <w:sz w:val="28"/>
          <w:szCs w:val="28"/>
        </w:rPr>
        <w:t>May 18</w:t>
      </w:r>
      <w:r w:rsidR="00CF3EE5">
        <w:rPr>
          <w:b/>
          <w:color w:val="000000"/>
          <w:sz w:val="28"/>
          <w:szCs w:val="28"/>
        </w:rPr>
        <w:t>,</w:t>
      </w:r>
      <w:r w:rsidR="001F0EE6">
        <w:rPr>
          <w:b/>
          <w:color w:val="000000"/>
          <w:sz w:val="28"/>
          <w:szCs w:val="28"/>
        </w:rPr>
        <w:t xml:space="preserve"> 202</w:t>
      </w:r>
      <w:r w:rsidR="00253858">
        <w:rPr>
          <w:b/>
          <w:color w:val="000000"/>
          <w:sz w:val="28"/>
          <w:szCs w:val="28"/>
        </w:rPr>
        <w:t>2</w:t>
      </w:r>
      <w:r w:rsidR="00CF3EE5">
        <w:rPr>
          <w:b/>
          <w:color w:val="000000"/>
          <w:sz w:val="28"/>
          <w:szCs w:val="28"/>
        </w:rPr>
        <w:t xml:space="preserve"> at 11am</w:t>
      </w:r>
      <w:r w:rsidR="005B57C3">
        <w:rPr>
          <w:b/>
          <w:color w:val="000000"/>
          <w:sz w:val="28"/>
          <w:szCs w:val="28"/>
        </w:rPr>
        <w:t xml:space="preserve"> 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p w:rsidR="0049137F" w:rsidRDefault="0049137F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:rsidR="0049137F" w:rsidRDefault="0049137F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sectPr w:rsidR="0049137F">
      <w:head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56" w:rsidRDefault="00187156">
      <w:pPr>
        <w:spacing w:after="0" w:line="240" w:lineRule="auto"/>
      </w:pPr>
      <w:r>
        <w:separator/>
      </w:r>
    </w:p>
  </w:endnote>
  <w:endnote w:type="continuationSeparator" w:id="0">
    <w:p w:rsidR="00187156" w:rsidRDefault="0018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56" w:rsidRDefault="00187156">
      <w:pPr>
        <w:spacing w:after="0" w:line="240" w:lineRule="auto"/>
      </w:pPr>
      <w:r>
        <w:separator/>
      </w:r>
    </w:p>
  </w:footnote>
  <w:footnote w:type="continuationSeparator" w:id="0">
    <w:p w:rsidR="00187156" w:rsidRDefault="0018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A82"/>
    <w:multiLevelType w:val="hybridMultilevel"/>
    <w:tmpl w:val="BF8A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4F59"/>
    <w:multiLevelType w:val="hybridMultilevel"/>
    <w:tmpl w:val="C180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3135"/>
    <w:multiLevelType w:val="hybridMultilevel"/>
    <w:tmpl w:val="FE6C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C7E7E"/>
    <w:multiLevelType w:val="hybridMultilevel"/>
    <w:tmpl w:val="3680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7DB"/>
    <w:multiLevelType w:val="hybridMultilevel"/>
    <w:tmpl w:val="DD3E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930EB"/>
    <w:multiLevelType w:val="hybridMultilevel"/>
    <w:tmpl w:val="ABE0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E06B4"/>
    <w:multiLevelType w:val="hybridMultilevel"/>
    <w:tmpl w:val="AE98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303"/>
    <w:multiLevelType w:val="hybridMultilevel"/>
    <w:tmpl w:val="021C334C"/>
    <w:lvl w:ilvl="0" w:tplc="04090001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3ED9CC">
      <w:numFmt w:val="bullet"/>
      <w:lvlText w:val="-"/>
      <w:lvlJc w:val="left"/>
      <w:pPr>
        <w:ind w:left="2160" w:firstLine="0"/>
      </w:pPr>
      <w:rPr>
        <w:rFonts w:asciiTheme="minorHAnsi" w:eastAsiaTheme="minorHAnsi" w:hAnsiTheme="minorHAns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9DF0A0A"/>
    <w:multiLevelType w:val="hybridMultilevel"/>
    <w:tmpl w:val="9892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31CD6"/>
    <w:rsid w:val="00056D7A"/>
    <w:rsid w:val="00081720"/>
    <w:rsid w:val="00081974"/>
    <w:rsid w:val="000A0179"/>
    <w:rsid w:val="001428E9"/>
    <w:rsid w:val="00152185"/>
    <w:rsid w:val="00176704"/>
    <w:rsid w:val="00187156"/>
    <w:rsid w:val="001F0EE6"/>
    <w:rsid w:val="00201BB4"/>
    <w:rsid w:val="00253858"/>
    <w:rsid w:val="002C34F3"/>
    <w:rsid w:val="002E673C"/>
    <w:rsid w:val="003173FF"/>
    <w:rsid w:val="00335E88"/>
    <w:rsid w:val="00352488"/>
    <w:rsid w:val="003D413C"/>
    <w:rsid w:val="003D55F0"/>
    <w:rsid w:val="00483289"/>
    <w:rsid w:val="0049137F"/>
    <w:rsid w:val="004A3364"/>
    <w:rsid w:val="004D45E8"/>
    <w:rsid w:val="004E4BF1"/>
    <w:rsid w:val="00506F60"/>
    <w:rsid w:val="00597AF7"/>
    <w:rsid w:val="005B57C3"/>
    <w:rsid w:val="005D6554"/>
    <w:rsid w:val="0061119D"/>
    <w:rsid w:val="00661B2E"/>
    <w:rsid w:val="006A1D00"/>
    <w:rsid w:val="006A56CB"/>
    <w:rsid w:val="006F392F"/>
    <w:rsid w:val="0070585B"/>
    <w:rsid w:val="007439CB"/>
    <w:rsid w:val="007F3CF8"/>
    <w:rsid w:val="008837F2"/>
    <w:rsid w:val="008F319D"/>
    <w:rsid w:val="00951879"/>
    <w:rsid w:val="00A44353"/>
    <w:rsid w:val="00A873BE"/>
    <w:rsid w:val="00AD40B5"/>
    <w:rsid w:val="00B14B5E"/>
    <w:rsid w:val="00B61848"/>
    <w:rsid w:val="00B97B40"/>
    <w:rsid w:val="00BC2D83"/>
    <w:rsid w:val="00C343FE"/>
    <w:rsid w:val="00CF3EE5"/>
    <w:rsid w:val="00D36D08"/>
    <w:rsid w:val="00D507A0"/>
    <w:rsid w:val="00D72D84"/>
    <w:rsid w:val="00D739F9"/>
    <w:rsid w:val="00DA61B5"/>
    <w:rsid w:val="00DB12E3"/>
    <w:rsid w:val="00DD5032"/>
    <w:rsid w:val="00DE16C3"/>
    <w:rsid w:val="00DF3527"/>
    <w:rsid w:val="00E4494C"/>
    <w:rsid w:val="00E61CAF"/>
    <w:rsid w:val="00ED3861"/>
    <w:rsid w:val="00F65566"/>
    <w:rsid w:val="00F81DD5"/>
    <w:rsid w:val="00F91816"/>
    <w:rsid w:val="00FC1E7A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7B40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92223208693?pwd=eEtQMm4yUGJPMG5XUk10bnhIbFVsZz09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F9D7D7F780F4E9F5DB9D21D5915CB" ma:contentTypeVersion="0" ma:contentTypeDescription="Create a new document." ma:contentTypeScope="" ma:versionID="e4cb094866bd4a35b9aa8f96acf175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3D4FC-4ED7-4821-8A4D-3CE2C880C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D6E54-8845-436C-BC26-AF9BA9C8E910}"/>
</file>

<file path=customXml/itemProps3.xml><?xml version="1.0" encoding="utf-8"?>
<ds:datastoreItem xmlns:ds="http://schemas.openxmlformats.org/officeDocument/2006/customXml" ds:itemID="{158E380A-8851-4B7B-A124-AB3D6A98DB28}"/>
</file>

<file path=customXml/itemProps4.xml><?xml version="1.0" encoding="utf-8"?>
<ds:datastoreItem xmlns:ds="http://schemas.openxmlformats.org/officeDocument/2006/customXml" ds:itemID="{5989E285-96C8-4E6A-8C23-27A4CFBF73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Britney Samuelson</dc:creator>
  <cp:lastModifiedBy>Britney Appelgate</cp:lastModifiedBy>
  <cp:revision>3</cp:revision>
  <dcterms:created xsi:type="dcterms:W3CDTF">2022-03-21T16:25:00Z</dcterms:created>
  <dcterms:modified xsi:type="dcterms:W3CDTF">2022-03-21T16:29:00Z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0x010100221F9D7D7F780F4E9F5DB9D21D5915CB</vt:lpwstr>
  </property>
</Properties>
</file>